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F222" w14:textId="77777777" w:rsidR="00DD12EB" w:rsidRPr="00BC4992" w:rsidRDefault="00DD12EB" w:rsidP="00BC499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BC4992">
        <w:rPr>
          <w:rFonts w:ascii="標楷體" w:eastAsia="標楷體" w:hAnsi="標楷體" w:hint="eastAsia"/>
          <w:sz w:val="40"/>
          <w:szCs w:val="40"/>
        </w:rPr>
        <w:t>培力就業計畫</w:t>
      </w:r>
      <w:r w:rsidR="00BC4992" w:rsidRPr="00BC4992">
        <w:rPr>
          <w:rFonts w:ascii="標楷體" w:eastAsia="標楷體" w:hAnsi="標楷體" w:hint="eastAsia"/>
          <w:sz w:val="40"/>
          <w:szCs w:val="40"/>
        </w:rPr>
        <w:t>修正規定</w:t>
      </w:r>
    </w:p>
    <w:p w14:paraId="5261CD47" w14:textId="77777777" w:rsidR="00BC4992" w:rsidRDefault="00CB0B79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DD12EB" w:rsidRPr="00BC4992">
        <w:rPr>
          <w:rFonts w:ascii="標楷體" w:eastAsia="標楷體" w:hAnsi="標楷體" w:hint="eastAsia"/>
          <w:sz w:val="20"/>
          <w:szCs w:val="20"/>
        </w:rPr>
        <w:t>中華民國九十九年三月十七日</w:t>
      </w:r>
      <w:proofErr w:type="gramStart"/>
      <w:r w:rsidR="00DD12EB" w:rsidRPr="00BC4992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DD12EB" w:rsidRPr="00BC4992">
        <w:rPr>
          <w:rFonts w:ascii="標楷體" w:eastAsia="標楷體" w:hAnsi="標楷體" w:hint="eastAsia"/>
          <w:sz w:val="20"/>
          <w:szCs w:val="20"/>
        </w:rPr>
        <w:t>職業字第0990510053號令訂定</w:t>
      </w:r>
    </w:p>
    <w:p w14:paraId="0D0D0F36" w14:textId="77777777" w:rsidR="00BC4992" w:rsidRDefault="00CB0B79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DD12EB" w:rsidRPr="00BC4992">
        <w:rPr>
          <w:rFonts w:ascii="標楷體" w:eastAsia="標楷體" w:hAnsi="標楷體" w:hint="eastAsia"/>
          <w:sz w:val="20"/>
          <w:szCs w:val="20"/>
        </w:rPr>
        <w:t>中華民國一百零一年五月十日</w:t>
      </w:r>
      <w:proofErr w:type="gramStart"/>
      <w:r w:rsidR="00DD12EB" w:rsidRPr="00BC4992">
        <w:rPr>
          <w:rFonts w:ascii="標楷體" w:eastAsia="標楷體" w:hAnsi="標楷體" w:hint="eastAsia"/>
          <w:sz w:val="20"/>
          <w:szCs w:val="20"/>
        </w:rPr>
        <w:t>勞職社字</w:t>
      </w:r>
      <w:proofErr w:type="gramEnd"/>
      <w:r w:rsidR="00DD12EB" w:rsidRPr="00BC4992">
        <w:rPr>
          <w:rFonts w:ascii="標楷體" w:eastAsia="標楷體" w:hAnsi="標楷體" w:hint="eastAsia"/>
          <w:sz w:val="20"/>
          <w:szCs w:val="20"/>
        </w:rPr>
        <w:t>第1010500039號令修正</w:t>
      </w:r>
    </w:p>
    <w:p w14:paraId="490D4C1B" w14:textId="77777777" w:rsidR="00DD12EB" w:rsidRPr="00BC4992" w:rsidRDefault="00BC4992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Pr="00BC4992">
        <w:rPr>
          <w:rFonts w:ascii="標楷體" w:eastAsia="標楷體" w:hAnsi="標楷體" w:hint="eastAsia"/>
          <w:sz w:val="20"/>
          <w:szCs w:val="20"/>
        </w:rPr>
        <w:t>中華民國一百零三年</w:t>
      </w:r>
      <w:r w:rsidR="00F70716">
        <w:rPr>
          <w:rFonts w:ascii="標楷體" w:eastAsia="標楷體" w:hAnsi="標楷體" w:hint="eastAsia"/>
          <w:sz w:val="20"/>
          <w:szCs w:val="20"/>
        </w:rPr>
        <w:t>四</w:t>
      </w:r>
      <w:r w:rsidRPr="00BC4992">
        <w:rPr>
          <w:rFonts w:ascii="標楷體" w:eastAsia="標楷體" w:hAnsi="標楷體" w:hint="eastAsia"/>
          <w:sz w:val="20"/>
          <w:szCs w:val="20"/>
        </w:rPr>
        <w:t>月</w:t>
      </w:r>
      <w:r w:rsidR="00F70716">
        <w:rPr>
          <w:rFonts w:ascii="標楷體" w:eastAsia="標楷體" w:hAnsi="標楷體" w:hint="eastAsia"/>
          <w:sz w:val="20"/>
          <w:szCs w:val="20"/>
        </w:rPr>
        <w:t>三十</w:t>
      </w:r>
      <w:r w:rsidRPr="00BC4992">
        <w:rPr>
          <w:rFonts w:ascii="標楷體" w:eastAsia="標楷體" w:hAnsi="標楷體" w:hint="eastAsia"/>
          <w:sz w:val="20"/>
          <w:szCs w:val="20"/>
        </w:rPr>
        <w:t>日勞動</w:t>
      </w:r>
      <w:proofErr w:type="gramStart"/>
      <w:r w:rsidRPr="00BC4992">
        <w:rPr>
          <w:rFonts w:ascii="標楷體" w:eastAsia="標楷體" w:hAnsi="標楷體" w:hint="eastAsia"/>
          <w:sz w:val="20"/>
          <w:szCs w:val="20"/>
        </w:rPr>
        <w:t>發法字</w:t>
      </w:r>
      <w:proofErr w:type="gramEnd"/>
      <w:r w:rsidRPr="00BC4992">
        <w:rPr>
          <w:rFonts w:ascii="標楷體" w:eastAsia="標楷體" w:hAnsi="標楷體" w:hint="eastAsia"/>
          <w:sz w:val="20"/>
          <w:szCs w:val="20"/>
        </w:rPr>
        <w:t>第</w:t>
      </w:r>
      <w:r w:rsidR="00F70716">
        <w:rPr>
          <w:rFonts w:ascii="標楷體" w:eastAsia="標楷體" w:hAnsi="標楷體" w:hint="eastAsia"/>
          <w:sz w:val="20"/>
          <w:szCs w:val="20"/>
        </w:rPr>
        <w:t>1031812592</w:t>
      </w:r>
      <w:r w:rsidRPr="00BC4992">
        <w:rPr>
          <w:rFonts w:ascii="標楷體" w:eastAsia="標楷體" w:hAnsi="標楷體" w:hint="eastAsia"/>
          <w:sz w:val="20"/>
          <w:szCs w:val="20"/>
        </w:rPr>
        <w:t>號令修正</w:t>
      </w:r>
    </w:p>
    <w:p w14:paraId="1A4EB012" w14:textId="57C56B85" w:rsidR="000E7686" w:rsidRPr="000E7686" w:rsidRDefault="005C171A" w:rsidP="000E7686">
      <w:pPr>
        <w:pStyle w:val="a3"/>
        <w:numPr>
          <w:ilvl w:val="0"/>
          <w:numId w:val="3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E7686">
        <w:rPr>
          <w:rFonts w:ascii="標楷體" w:eastAsia="標楷體" w:hAnsi="標楷體" w:hint="eastAsia"/>
          <w:sz w:val="28"/>
          <w:szCs w:val="28"/>
        </w:rPr>
        <w:t>勞動部</w:t>
      </w:r>
      <w:r w:rsidR="00DD12EB" w:rsidRPr="000E7686">
        <w:rPr>
          <w:rFonts w:ascii="標楷體" w:eastAsia="標楷體" w:hAnsi="標楷體" w:hint="eastAsia"/>
          <w:sz w:val="28"/>
          <w:szCs w:val="28"/>
        </w:rPr>
        <w:t>（以下簡稱</w:t>
      </w:r>
      <w:r w:rsidRPr="000E7686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0E7686">
        <w:rPr>
          <w:rFonts w:ascii="標楷體" w:eastAsia="標楷體" w:hAnsi="標楷體" w:hint="eastAsia"/>
          <w:sz w:val="28"/>
          <w:szCs w:val="28"/>
        </w:rPr>
        <w:t>）為結合民間團體及政府部門之人力與資</w:t>
      </w:r>
    </w:p>
    <w:p w14:paraId="5278C7FC" w14:textId="1B7A65A1" w:rsidR="00DD12EB" w:rsidRPr="005C171A" w:rsidRDefault="00DD12EB" w:rsidP="000E7686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0E7686">
        <w:rPr>
          <w:rFonts w:ascii="標楷體" w:eastAsia="標楷體" w:hAnsi="標楷體" w:hint="eastAsia"/>
          <w:sz w:val="28"/>
          <w:szCs w:val="28"/>
        </w:rPr>
        <w:t>源，協助重大天然災害之災後重建、區域再生發展、社會性創業或就業</w:t>
      </w:r>
      <w:r w:rsidRPr="005C171A">
        <w:rPr>
          <w:rFonts w:ascii="標楷體" w:eastAsia="標楷體" w:hAnsi="標楷體" w:hint="eastAsia"/>
          <w:sz w:val="28"/>
          <w:szCs w:val="28"/>
        </w:rPr>
        <w:t>支持系統等創新計畫，特訂定本計畫。</w:t>
      </w:r>
    </w:p>
    <w:p w14:paraId="7E9CFA4A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14:paraId="673AF0BA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（一）本計畫訂定發布及修正。</w:t>
      </w:r>
    </w:p>
    <w:p w14:paraId="5B31F58C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（二）辦理補助名額、補助標準等相關事項之公告。</w:t>
      </w:r>
    </w:p>
    <w:p w14:paraId="26A5DDDE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14:paraId="443D579A" w14:textId="77777777" w:rsidR="00F717A7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（一）成立專案辦公室，依專業諮詢、對話參與、審查補助及輔導追</w:t>
      </w:r>
    </w:p>
    <w:p w14:paraId="00569381" w14:textId="77777777" w:rsidR="00F717A7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蹤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四大步驟推動本計畫，並專案控管計畫執行進度，提供諮詢</w:t>
      </w:r>
    </w:p>
    <w:p w14:paraId="14656633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輔導資源，定期追蹤評估計畫之經濟及社會效益。</w:t>
      </w:r>
    </w:p>
    <w:p w14:paraId="110E7E0F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（二）本計畫相關作業規定之擬定及預算編列。</w:t>
      </w:r>
    </w:p>
    <w:p w14:paraId="7406CAE3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（三）跨區域或創新性質計畫之受理。</w:t>
      </w:r>
    </w:p>
    <w:p w14:paraId="43A256C4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（四）審查及核定：</w:t>
      </w:r>
    </w:p>
    <w:p w14:paraId="45E76343" w14:textId="77777777"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1.組成審查會，審查申請案內容可行性、效益，及核定所需用人</w:t>
      </w:r>
    </w:p>
    <w:p w14:paraId="58D7D4CF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費用、其他費用、進用人員培訓費用及陪伴輔導費用。</w:t>
      </w:r>
    </w:p>
    <w:p w14:paraId="6B0BF060" w14:textId="77777777"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2.審查會置召集人一人，由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F717A7">
        <w:rPr>
          <w:rFonts w:ascii="標楷體" w:eastAsia="標楷體" w:hAnsi="標楷體" w:hint="eastAsia"/>
          <w:sz w:val="28"/>
          <w:szCs w:val="28"/>
        </w:rPr>
        <w:t>署</w:t>
      </w:r>
      <w:r w:rsidRPr="005C171A">
        <w:rPr>
          <w:rFonts w:ascii="標楷體" w:eastAsia="標楷體" w:hAnsi="標楷體" w:hint="eastAsia"/>
          <w:sz w:val="28"/>
          <w:szCs w:val="28"/>
        </w:rPr>
        <w:t>長兼任；並由</w:t>
      </w:r>
      <w:r w:rsidR="005C171A">
        <w:rPr>
          <w:rFonts w:ascii="標楷體" w:eastAsia="標楷體" w:hAnsi="標楷體" w:hint="eastAsia"/>
          <w:sz w:val="28"/>
          <w:szCs w:val="28"/>
        </w:rPr>
        <w:t>本</w:t>
      </w:r>
    </w:p>
    <w:p w14:paraId="44117149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C171A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勞動力發展署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聘委員九人至十三人。</w:t>
      </w:r>
    </w:p>
    <w:p w14:paraId="6C33D243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（五）本計畫之管理、經費核撥核銷。</w:t>
      </w:r>
    </w:p>
    <w:p w14:paraId="1B163EE4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（六）不定期考核及評鑑。</w:t>
      </w:r>
    </w:p>
    <w:p w14:paraId="3F776FB1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F717A7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14:paraId="6404C259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（一）推廣本計畫。</w:t>
      </w:r>
    </w:p>
    <w:p w14:paraId="25A0C380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（二）受理轄區內申請案。</w:t>
      </w:r>
    </w:p>
    <w:p w14:paraId="2378BFF2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（三）審查及核定：</w:t>
      </w:r>
    </w:p>
    <w:p w14:paraId="6A687476" w14:textId="77777777"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1.組成審查會，審查申請案內容可行性、效益，及核定所需用人</w:t>
      </w:r>
    </w:p>
    <w:p w14:paraId="4448D2FF" w14:textId="77777777"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費用、其他費用、進用人員培訓費用及陪伴輔導費用。</w:t>
      </w:r>
    </w:p>
    <w:p w14:paraId="38D34B57" w14:textId="77777777"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2.審查會置召集人一人，由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F717A7">
        <w:rPr>
          <w:rFonts w:ascii="標楷體" w:eastAsia="標楷體" w:hAnsi="標楷體" w:hint="eastAsia"/>
          <w:sz w:val="28"/>
          <w:szCs w:val="28"/>
        </w:rPr>
        <w:t>分署分署長</w:t>
      </w:r>
      <w:r w:rsidRPr="005C171A">
        <w:rPr>
          <w:rFonts w:ascii="標楷體" w:eastAsia="標楷體" w:hAnsi="標楷體" w:hint="eastAsia"/>
          <w:sz w:val="28"/>
          <w:szCs w:val="28"/>
        </w:rPr>
        <w:t>或</w:t>
      </w:r>
    </w:p>
    <w:p w14:paraId="1CFE261E" w14:textId="77777777" w:rsidR="00B137C3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proofErr w:type="gramStart"/>
      <w:r w:rsidR="00B137C3">
        <w:rPr>
          <w:rFonts w:ascii="標楷體" w:eastAsia="標楷體" w:hAnsi="標楷體" w:hint="eastAsia"/>
          <w:sz w:val="28"/>
          <w:szCs w:val="28"/>
        </w:rPr>
        <w:t>副分署長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兼任；並由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B137C3">
        <w:rPr>
          <w:rFonts w:ascii="標楷體" w:eastAsia="標楷體" w:hAnsi="標楷體" w:hint="eastAsia"/>
          <w:sz w:val="28"/>
          <w:szCs w:val="28"/>
        </w:rPr>
        <w:t>分署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聘委員九人</w:t>
      </w:r>
    </w:p>
    <w:p w14:paraId="5D091ABF" w14:textId="77777777"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至十三人。</w:t>
      </w:r>
    </w:p>
    <w:p w14:paraId="41540706" w14:textId="77777777"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（四）本計畫之管理、經費核撥核銷。</w:t>
      </w:r>
    </w:p>
    <w:p w14:paraId="4F9E51C3" w14:textId="77777777"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（五）每月至少實地訪查其轄區內執行之計畫一次。</w:t>
      </w:r>
    </w:p>
    <w:p w14:paraId="07B384DA" w14:textId="77777777" w:rsidR="00B137C3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五、本計畫補助對象為執行本計畫之民間團體。其提案經審查核定並執</w:t>
      </w:r>
    </w:p>
    <w:p w14:paraId="0CFC5EF6" w14:textId="77777777"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行者，稱為用人單位。</w:t>
      </w:r>
    </w:p>
    <w:p w14:paraId="48D3CCF2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本計畫所稱民間團體之定義如下：</w:t>
      </w:r>
    </w:p>
    <w:p w14:paraId="006A47FE" w14:textId="77777777" w:rsidR="00DC31A9" w:rsidRDefault="00DC31A9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（一）依人民團體法立案之社會團體、職業團體及依民法設立登記之</w:t>
      </w:r>
    </w:p>
    <w:p w14:paraId="08589A38" w14:textId="77777777" w:rsidR="00106EB7" w:rsidRDefault="00DC31A9" w:rsidP="00106EB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財團法人。</w:t>
      </w:r>
    </w:p>
    <w:p w14:paraId="4A20F9A3" w14:textId="77777777" w:rsidR="00DC31A9" w:rsidRPr="00106EB7" w:rsidRDefault="00106EB7" w:rsidP="00106EB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</w:t>
      </w:r>
      <w:r w:rsidRPr="005C171A">
        <w:rPr>
          <w:rFonts w:ascii="標楷體" w:eastAsia="標楷體" w:hAnsi="標楷體" w:hint="eastAsia"/>
          <w:sz w:val="28"/>
          <w:szCs w:val="28"/>
        </w:rPr>
        <w:t>）</w:t>
      </w:r>
      <w:r w:rsidR="00DD12EB" w:rsidRPr="00106EB7">
        <w:rPr>
          <w:rFonts w:ascii="標楷體" w:eastAsia="標楷體" w:hAnsi="標楷體" w:hint="eastAsia"/>
          <w:sz w:val="28"/>
          <w:szCs w:val="28"/>
        </w:rPr>
        <w:t>依合作社法、儲蓄互助法及工會法設立之合作社、儲蓄互助社</w:t>
      </w:r>
    </w:p>
    <w:p w14:paraId="6E15B665" w14:textId="77777777" w:rsidR="00DD12EB" w:rsidRPr="00DC31A9" w:rsidRDefault="00DD12EB" w:rsidP="00DC31A9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DC31A9">
        <w:rPr>
          <w:rFonts w:ascii="標楷體" w:eastAsia="標楷體" w:hAnsi="標楷體" w:hint="eastAsia"/>
          <w:sz w:val="28"/>
          <w:szCs w:val="28"/>
        </w:rPr>
        <w:t>及工會。</w:t>
      </w:r>
    </w:p>
    <w:p w14:paraId="5203307C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六、本計畫補助之工作項目如下：</w:t>
      </w:r>
    </w:p>
    <w:p w14:paraId="5F67DF2F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（一）重大天然災害災區之相關重建工作：</w:t>
      </w:r>
    </w:p>
    <w:p w14:paraId="2EE9FB9F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</w:t>
      </w:r>
      <w:r w:rsidR="007108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 1.家園重建、心靈重建、產業重建。</w:t>
      </w:r>
    </w:p>
    <w:p w14:paraId="6166CBAA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2.社區發展及文史工作。</w:t>
      </w:r>
    </w:p>
    <w:p w14:paraId="3FA02ED8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3.文化教育及社會福利。</w:t>
      </w:r>
    </w:p>
    <w:p w14:paraId="7F31F87F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4.衛生環保及生態綠美化。</w:t>
      </w:r>
    </w:p>
    <w:p w14:paraId="3B170CC9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（二）產業轉型或創新。</w:t>
      </w:r>
    </w:p>
    <w:p w14:paraId="7E523D2E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（三）社會性事業創業。</w:t>
      </w:r>
    </w:p>
    <w:p w14:paraId="3401F676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（四）特定族群之創業或就業支持系統。</w:t>
      </w:r>
    </w:p>
    <w:p w14:paraId="4A58E44F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（五）區域再生發展，或促成服務、產業之垂直或水平整合者。</w:t>
      </w:r>
    </w:p>
    <w:p w14:paraId="4F3B8390" w14:textId="77777777" w:rsidR="0071080B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七、用人單位應進用公立就業服務機構推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之失業者執行本計畫。計畫</w:t>
      </w:r>
    </w:p>
    <w:p w14:paraId="3933157D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工作項目為災區重建者，應以進用災區失業者為優先。</w:t>
      </w:r>
    </w:p>
    <w:p w14:paraId="77CC1EA5" w14:textId="77777777" w:rsidR="00F70716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用人單位得自行遴選專案管理人執行本計畫。但其名額及資格</w:t>
      </w:r>
    </w:p>
    <w:p w14:paraId="6CC08FA8" w14:textId="77777777" w:rsidR="00DD12EB" w:rsidRPr="005C171A" w:rsidRDefault="00F7071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須經本</w:t>
      </w:r>
      <w:r w:rsidR="0071080B">
        <w:rPr>
          <w:rFonts w:ascii="標楷體" w:eastAsia="標楷體" w:hAnsi="標楷體" w:hint="eastAsia"/>
          <w:sz w:val="28"/>
          <w:szCs w:val="28"/>
        </w:rPr>
        <w:t>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71080B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審查核定後，始能進用。</w:t>
      </w:r>
    </w:p>
    <w:p w14:paraId="325419A4" w14:textId="77777777" w:rsidR="00F70716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第一項所稱災區失業者，指重大災害發生時，有一定事實足認</w:t>
      </w:r>
    </w:p>
    <w:p w14:paraId="5F687AEC" w14:textId="77777777" w:rsidR="00F70716" w:rsidRDefault="00F7071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居住、工作或設籍於災區，具有工作能力及工作意願，且目前無工</w:t>
      </w:r>
    </w:p>
    <w:p w14:paraId="4640A17A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作者。</w:t>
      </w:r>
    </w:p>
    <w:p w14:paraId="387F94D2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前項所稱一定事實之認定，應提具下列文件之一，以為證明：</w:t>
      </w:r>
    </w:p>
    <w:p w14:paraId="117D0B6B" w14:textId="77777777" w:rsidR="0071080B" w:rsidRPr="0071080B" w:rsidRDefault="00DD12EB" w:rsidP="0071080B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t>鄉（鎮、市、區）</w:t>
      </w:r>
      <w:proofErr w:type="gramStart"/>
      <w:r w:rsidRPr="0071080B">
        <w:rPr>
          <w:rFonts w:ascii="標楷體" w:eastAsia="標楷體" w:hAnsi="標楷體" w:hint="eastAsia"/>
          <w:sz w:val="28"/>
          <w:szCs w:val="28"/>
        </w:rPr>
        <w:t>公所或村</w:t>
      </w:r>
      <w:proofErr w:type="gramEnd"/>
      <w:r w:rsidRPr="0071080B">
        <w:rPr>
          <w:rFonts w:ascii="標楷體" w:eastAsia="標楷體" w:hAnsi="標楷體" w:hint="eastAsia"/>
          <w:sz w:val="28"/>
          <w:szCs w:val="28"/>
        </w:rPr>
        <w:t>、里、鄰長，或警政機關開具之居</w:t>
      </w:r>
    </w:p>
    <w:p w14:paraId="052BB428" w14:textId="77777777" w:rsidR="00DD12EB" w:rsidRPr="0071080B" w:rsidRDefault="00DD12EB" w:rsidP="0071080B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lastRenderedPageBreak/>
        <w:t>住證明。</w:t>
      </w:r>
    </w:p>
    <w:p w14:paraId="78AB236B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（二）於災區工作之在職、離職證明或勞工保險文件。</w:t>
      </w:r>
    </w:p>
    <w:p w14:paraId="587AA53F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（三）房屋租賃契約。</w:t>
      </w:r>
    </w:p>
    <w:p w14:paraId="742258F2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（四）公共事業費用之繳費證明。</w:t>
      </w:r>
    </w:p>
    <w:p w14:paraId="64BB2DCE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八、本計畫補助項目及支用範圍如下：</w:t>
      </w:r>
    </w:p>
    <w:p w14:paraId="7BD91545" w14:textId="77777777"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（一）用人費用：用人單位進用人員及專案管理人之工作津貼及勞健</w:t>
      </w:r>
    </w:p>
    <w:p w14:paraId="5211E550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保費。</w:t>
      </w:r>
    </w:p>
    <w:p w14:paraId="1397019C" w14:textId="77777777" w:rsidR="0071080B" w:rsidRPr="0071080B" w:rsidRDefault="00DD12EB" w:rsidP="0071080B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t>其他費用：用人單位用於辦理人員訓練、督導、文具、通訊、</w:t>
      </w:r>
    </w:p>
    <w:p w14:paraId="23258575" w14:textId="77777777" w:rsidR="00DD12EB" w:rsidRPr="005C171A" w:rsidRDefault="00DD12EB" w:rsidP="0071080B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t>行政業務加班費、差旅費、意外險、計畫相關活動、行銷、機具租用、</w:t>
      </w:r>
      <w:r w:rsidRPr="005C171A">
        <w:rPr>
          <w:rFonts w:ascii="標楷體" w:eastAsia="標楷體" w:hAnsi="標楷體" w:hint="eastAsia"/>
          <w:sz w:val="28"/>
          <w:szCs w:val="28"/>
        </w:rPr>
        <w:t>服務費、雜支等。</w:t>
      </w:r>
    </w:p>
    <w:p w14:paraId="717D8D6D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（三）進用人員培訓費用：</w:t>
      </w:r>
    </w:p>
    <w:p w14:paraId="78A78A14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1.與當地公立職業訓練機構合作，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移地訓練方式辦理。</w:t>
      </w:r>
    </w:p>
    <w:p w14:paraId="4E69084B" w14:textId="77777777" w:rsidR="0071080B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2.自行辦理訓練計畫，所需費用依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職業訓練編</w:t>
      </w:r>
    </w:p>
    <w:p w14:paraId="2E6FF5CC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列標準編列。</w:t>
      </w:r>
    </w:p>
    <w:p w14:paraId="183550B4" w14:textId="77777777"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（四）陪伴輔導費用：建立專家學者陪伴輔導機制，依計畫需求編列</w:t>
      </w:r>
    </w:p>
    <w:p w14:paraId="5065C8B4" w14:textId="77777777"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相關費用。</w:t>
      </w:r>
    </w:p>
    <w:p w14:paraId="6BD18DE2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九、本計畫補助標準如下：</w:t>
      </w:r>
    </w:p>
    <w:p w14:paraId="613D17E7" w14:textId="77777777"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（一）進用人員：依各職務工作性質每人每小時補助最低新臺幣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以</w:t>
      </w:r>
    </w:p>
    <w:p w14:paraId="7FCADC0B" w14:textId="77777777" w:rsidR="00AC358C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下同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一百</w:t>
      </w:r>
      <w:r w:rsidR="00AC358C">
        <w:rPr>
          <w:rFonts w:ascii="標楷體" w:eastAsia="標楷體" w:hAnsi="標楷體" w:hint="eastAsia"/>
          <w:sz w:val="28"/>
          <w:szCs w:val="28"/>
        </w:rPr>
        <w:t>一十五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元至一百二十五元，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並得比照勞動基準</w:t>
      </w:r>
    </w:p>
    <w:p w14:paraId="24689E1D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法基本工資公告調整之。每日最高以工作八小時，每月最高以</w:t>
      </w:r>
    </w:p>
    <w:p w14:paraId="5C868BC9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工作二十二日為原則，依核定之工作時數計算每月補助額度，</w:t>
      </w:r>
    </w:p>
    <w:p w14:paraId="30AD8246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並補助其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健保費之雇主負擔部分，以實報實銷為原則。用人</w:t>
      </w:r>
    </w:p>
    <w:p w14:paraId="0B6B929F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單位有特殊原因需彈性調整每月工作時數，應報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同意後辦</w:t>
      </w:r>
    </w:p>
    <w:p w14:paraId="38E49369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理；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亦得主動函知用人單位調整之。</w:t>
      </w:r>
    </w:p>
    <w:p w14:paraId="33F7FF15" w14:textId="77777777"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（二）專案管理人：依其專長及計畫需求每月補助二萬五千元、二萬</w:t>
      </w:r>
    </w:p>
    <w:p w14:paraId="4C019D99" w14:textId="77777777" w:rsidR="00953A3C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九千七百元或三萬四千元，並補助其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健保費之雇主負擔部分</w:t>
      </w:r>
    </w:p>
    <w:p w14:paraId="7507CFAB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，以實報實銷為原則。</w:t>
      </w:r>
    </w:p>
    <w:p w14:paraId="47B6D233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（三）其他費用：以用人費用之百分之十五為原則。</w:t>
      </w:r>
    </w:p>
    <w:p w14:paraId="4BAACAC4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（四）陪伴輔導費用：參照各機關學校出席費及稿費支給要點、國內</w:t>
      </w:r>
    </w:p>
    <w:p w14:paraId="72318BAE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出差旅費報支要點編列，以實報實銷為原則。</w:t>
      </w:r>
    </w:p>
    <w:p w14:paraId="71C8812D" w14:textId="77777777" w:rsidR="00953A3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十、民間團體申請本計畫補助，應檢具下列文件一式十五份向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953A3C">
        <w:rPr>
          <w:rFonts w:ascii="標楷體" w:eastAsia="標楷體" w:hAnsi="標楷體" w:hint="eastAsia"/>
          <w:sz w:val="28"/>
          <w:szCs w:val="28"/>
        </w:rPr>
        <w:t>勞動</w:t>
      </w:r>
    </w:p>
    <w:p w14:paraId="3B9711FF" w14:textId="77777777" w:rsidR="000E7686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提出申請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由左而右、由上至下，並以A4</w:t>
      </w:r>
    </w:p>
    <w:p w14:paraId="7C3D8131" w14:textId="38C73742" w:rsidR="00DD12EB" w:rsidRPr="005C171A" w:rsidRDefault="000E768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紙張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，編排頁碼，左邊裝訂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：</w:t>
      </w:r>
    </w:p>
    <w:p w14:paraId="5E9222CB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（一）計畫書：依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提供之表件格式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撰</w:t>
      </w:r>
      <w:proofErr w:type="gramEnd"/>
    </w:p>
    <w:p w14:paraId="274DB877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寫，並檢附計畫資料電子檔，電子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得以磁碟片或電子郵件傳</w:t>
      </w:r>
    </w:p>
    <w:p w14:paraId="6BAA643A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送，檔案以不超過1MB為原則。</w:t>
      </w:r>
    </w:p>
    <w:p w14:paraId="02D3EB5A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（二）立案證明書：已完成法人登記者應同時檢附法人登記證書。</w:t>
      </w:r>
    </w:p>
    <w:p w14:paraId="16F88CED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（三）組織章程或捐助章程。</w:t>
      </w:r>
    </w:p>
    <w:p w14:paraId="5843208A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（四）決議提出申請之會員（代表）大會紀錄、董事會、或理事會會</w:t>
      </w:r>
    </w:p>
    <w:p w14:paraId="224420B5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議紀錄，會議紀錄應包含計畫名稱、工作項目、計畫內容及申</w:t>
      </w:r>
    </w:p>
    <w:p w14:paraId="2AA779AD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請人數等。</w:t>
      </w:r>
    </w:p>
    <w:p w14:paraId="75F3A4FB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（五）前一年度工作報告：含教育文化或公益慈善機關或團體及其作</w:t>
      </w:r>
    </w:p>
    <w:p w14:paraId="1F0D27CC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業組織結算申報書及機關團體銷售貨物或勞務之所得計算表等</w:t>
      </w:r>
    </w:p>
    <w:p w14:paraId="01F54D73" w14:textId="77777777" w:rsidR="000E7686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向目的事業主管機關完、免稅證明。但新成立尚無年度報告</w:t>
      </w:r>
    </w:p>
    <w:p w14:paraId="19515879" w14:textId="48F97F1D" w:rsidR="00DD12EB" w:rsidRPr="005C171A" w:rsidRDefault="000E768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者，免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。</w:t>
      </w:r>
    </w:p>
    <w:p w14:paraId="60BBDA78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（六）計畫涉及相關目的事業主管機關主管業務之合法使用、設立或</w:t>
      </w:r>
    </w:p>
    <w:p w14:paraId="21B9167F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許可等文件。</w:t>
      </w:r>
    </w:p>
    <w:p w14:paraId="54A0C500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（七）單位組織結構與成員名單等相關資料：含經直轄市、縣（市）</w:t>
      </w:r>
    </w:p>
    <w:p w14:paraId="36B27A0D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政府備查之理事長當選證書及理監事名單；向勞工保險局申請</w:t>
      </w:r>
    </w:p>
    <w:p w14:paraId="640C334D" w14:textId="77777777" w:rsidR="000E7686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提供最近月份之加保人員名冊。但依法非屬投保單位者，免</w:t>
      </w:r>
      <w:r w:rsidR="000E768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8011185" w14:textId="6A0EF3C3" w:rsidR="00DD12EB" w:rsidRPr="005C171A" w:rsidRDefault="000E768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。</w:t>
      </w:r>
    </w:p>
    <w:p w14:paraId="5C0A227C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（八）曾申請執行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相關就業促進措施補助之單位，必須具體敘明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D9E2F7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所有曾執行之計畫補助金額、人數及績效等。</w:t>
      </w:r>
    </w:p>
    <w:p w14:paraId="40E4D122" w14:textId="77777777"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（九）同一計畫向二個以上機關提出申請補（捐）助，應列明全部經</w:t>
      </w:r>
    </w:p>
    <w:p w14:paraId="2537D00F" w14:textId="77777777"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費內容，及向各機關申請補（捐）助之項目及金額。</w:t>
      </w:r>
    </w:p>
    <w:p w14:paraId="69358698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申請應備文件資料未全，經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通</w:t>
      </w:r>
    </w:p>
    <w:p w14:paraId="4579696F" w14:textId="2EF31224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768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知限期補正，逾期未補正者，視同未申請。</w:t>
      </w:r>
    </w:p>
    <w:p w14:paraId="5DCE9699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十一、審查原則如下：</w:t>
      </w:r>
    </w:p>
    <w:p w14:paraId="59744C2A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（一）民間團體承載力足以順利執行所提計畫內容。</w:t>
      </w:r>
    </w:p>
    <w:p w14:paraId="6480F88B" w14:textId="77777777" w:rsidR="000E7686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（二）計畫所提工作內容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清楚、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確實，並搭配合理之專長條件限</w:t>
      </w:r>
    </w:p>
    <w:p w14:paraId="5D9AC644" w14:textId="661599DD" w:rsidR="00DD12EB" w:rsidRPr="005C171A" w:rsidRDefault="000E768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制。</w:t>
      </w:r>
    </w:p>
    <w:p w14:paraId="15B504D5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（三）職業訓練或在職訓練計畫能具體提升進用人員之職能。</w:t>
      </w:r>
    </w:p>
    <w:p w14:paraId="5C8728F5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（四）計畫能整合區域內政府部門、民間或企業合作資源。</w:t>
      </w:r>
    </w:p>
    <w:p w14:paraId="483B2714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（五）計畫效益能以量化數據衡量。</w:t>
      </w:r>
    </w:p>
    <w:p w14:paraId="20570F92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（六）明確之計畫實施進度，並以甘特圖表示。</w:t>
      </w:r>
    </w:p>
    <w:p w14:paraId="46FD1DB2" w14:textId="77777777"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十二、用人單位應於申請案核定後二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月內，洽公立就業服務機構辦理</w:t>
      </w:r>
    </w:p>
    <w:p w14:paraId="7768FE57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人員推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、進用及派工程序。未於期限內完成者，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</w:t>
      </w:r>
    </w:p>
    <w:p w14:paraId="11F25727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0B1F15">
        <w:rPr>
          <w:rFonts w:ascii="標楷體" w:eastAsia="標楷體" w:hAnsi="標楷體" w:hint="eastAsia"/>
          <w:sz w:val="28"/>
          <w:szCs w:val="28"/>
        </w:rPr>
        <w:t>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應予註銷其未完成派工程序之名額。</w:t>
      </w:r>
    </w:p>
    <w:p w14:paraId="19063D46" w14:textId="77777777"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十三、用人單位應配合接受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辦理考核及</w:t>
      </w:r>
    </w:p>
    <w:p w14:paraId="1F69728F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評鑑；不配合者，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得立即終止補</w:t>
      </w:r>
    </w:p>
    <w:p w14:paraId="2B5CA068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助。</w:t>
      </w:r>
    </w:p>
    <w:p w14:paraId="1B828210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用人單位違反計畫相關規定，情節重大經查證屬實者，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</w:p>
    <w:p w14:paraId="78C44FD7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37B9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應立即終止補助。</w:t>
      </w:r>
    </w:p>
    <w:p w14:paraId="1E37D582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用人單位有成效不佳、未依補助用途支用或虛報、浮報等情</w:t>
      </w:r>
    </w:p>
    <w:p w14:paraId="5F068D01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事者，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應追繳該部分之補助款。</w:t>
      </w:r>
    </w:p>
    <w:p w14:paraId="195C42B9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用人單位有涉及進用不符資格人員、溢領或冒領工作津貼或</w:t>
      </w:r>
    </w:p>
    <w:p w14:paraId="03786124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有不當得利等情形經查屬實者，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</w:p>
    <w:p w14:paraId="3C3362D1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得撤銷原核定補助，並追繳其已領取之補助款。</w:t>
      </w:r>
    </w:p>
    <w:p w14:paraId="1A62C35F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辦理訪查及考核，發現用人</w:t>
      </w:r>
    </w:p>
    <w:p w14:paraId="59EDC603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單位有前四項情事者，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得對該用</w:t>
      </w:r>
    </w:p>
    <w:p w14:paraId="11D24B44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人單位停止補助二年。</w:t>
      </w:r>
    </w:p>
    <w:p w14:paraId="4B9E31F0" w14:textId="77777777"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十四、用人單位應按月檢送用人費用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派工及經費印領清冊、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《健》</w:t>
      </w:r>
    </w:p>
    <w:p w14:paraId="130516AC" w14:textId="77777777" w:rsidR="000E7686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保費印領清冊）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、進用人員培訓費用、陪伴輔導費用及其他費用</w:t>
      </w:r>
    </w:p>
    <w:p w14:paraId="537FBBCC" w14:textId="77777777" w:rsidR="000E7686" w:rsidRDefault="000E768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之原始憑證或表冊，向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辦理經費</w:t>
      </w:r>
    </w:p>
    <w:p w14:paraId="0C639372" w14:textId="7A266AD8" w:rsidR="00DD12EB" w:rsidRPr="005C171A" w:rsidRDefault="000E768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請領及核銷事宜。</w:t>
      </w:r>
    </w:p>
    <w:p w14:paraId="631C4505" w14:textId="41BF661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768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用人單位每三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月應檢送執行成果報告表至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</w:t>
      </w:r>
    </w:p>
    <w:p w14:paraId="4E90AB08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F15">
        <w:rPr>
          <w:rFonts w:ascii="標楷體" w:eastAsia="標楷體" w:hAnsi="標楷體" w:hint="eastAsia"/>
          <w:sz w:val="28"/>
          <w:szCs w:val="28"/>
        </w:rPr>
        <w:t>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備查。</w:t>
      </w:r>
    </w:p>
    <w:p w14:paraId="1EFE200F" w14:textId="4EBF0A9D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用人單位應於會計年度結束時配合辦理相關經費核銷結報作</w:t>
      </w:r>
    </w:p>
    <w:p w14:paraId="1620A43C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業。</w:t>
      </w:r>
    </w:p>
    <w:p w14:paraId="7D4961E4" w14:textId="6A515AB4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768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受補助經費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結報時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，除應詳列支出用途外，並應列明全部實</w:t>
      </w:r>
    </w:p>
    <w:p w14:paraId="033D6EB4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支經費總額及各機關實際補助金額。</w:t>
      </w:r>
    </w:p>
    <w:p w14:paraId="66CCA111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受補助經費中涉及採購事項，應依政府採購法等相關規定辦</w:t>
      </w:r>
    </w:p>
    <w:p w14:paraId="534BF36D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理。</w:t>
      </w:r>
    </w:p>
    <w:p w14:paraId="23C67CCF" w14:textId="77777777"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受補助經費產生之利息，於補助案件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結案時繳回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，若尚有結</w:t>
      </w:r>
    </w:p>
    <w:p w14:paraId="10AECD5F" w14:textId="77777777"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餘款亦應一併繳回；另計畫執行之盈餘，應作為強化該計畫之持</w:t>
      </w:r>
    </w:p>
    <w:p w14:paraId="1D096385" w14:textId="77777777"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續經營及本方案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進用延用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留用人員之津貼補貼與後續僱用支用。</w:t>
      </w:r>
    </w:p>
    <w:p w14:paraId="0C3BAD07" w14:textId="77777777"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十五、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辦理相關工作，其業務執行費依</w:t>
      </w:r>
    </w:p>
    <w:p w14:paraId="6869927F" w14:textId="77777777"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核定計畫經費乘以百分之四計算。</w:t>
      </w:r>
    </w:p>
    <w:p w14:paraId="352611BE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十六、本計畫名額為每年五百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工作機會。</w:t>
      </w:r>
    </w:p>
    <w:p w14:paraId="10836651" w14:textId="77777777"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十七、本計畫經費來源，由就業安定基金支應。</w:t>
      </w:r>
    </w:p>
    <w:p w14:paraId="1BF8DF0F" w14:textId="77777777" w:rsidR="00DD12EB" w:rsidRP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35920DAE" w14:textId="77777777" w:rsidR="00DD12EB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3F238DC6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5202BC4C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DFE8181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37BB2029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20CD86C2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07B78D5B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27B69D79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23C3F464" w14:textId="77777777"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232A985B" w14:textId="77777777" w:rsidR="00B37B95" w:rsidRDefault="00B37B95" w:rsidP="005C171A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B37B95" w:rsidSect="005C171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37CE" w14:textId="77777777" w:rsidR="005B6727" w:rsidRDefault="005B6727" w:rsidP="00826977">
      <w:r>
        <w:separator/>
      </w:r>
    </w:p>
  </w:endnote>
  <w:endnote w:type="continuationSeparator" w:id="0">
    <w:p w14:paraId="15A78EA2" w14:textId="77777777" w:rsidR="005B6727" w:rsidRDefault="005B6727" w:rsidP="0082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8193" w14:textId="77777777" w:rsidR="005B6727" w:rsidRDefault="005B6727" w:rsidP="00826977">
      <w:r>
        <w:separator/>
      </w:r>
    </w:p>
  </w:footnote>
  <w:footnote w:type="continuationSeparator" w:id="0">
    <w:p w14:paraId="604AA7D4" w14:textId="77777777" w:rsidR="005B6727" w:rsidRDefault="005B6727" w:rsidP="0082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71B"/>
    <w:multiLevelType w:val="hybridMultilevel"/>
    <w:tmpl w:val="FB2E9C88"/>
    <w:lvl w:ilvl="0" w:tplc="F984C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B3328"/>
    <w:multiLevelType w:val="hybridMultilevel"/>
    <w:tmpl w:val="0926595A"/>
    <w:lvl w:ilvl="0" w:tplc="F36C0EB8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08E4F09"/>
    <w:multiLevelType w:val="hybridMultilevel"/>
    <w:tmpl w:val="F89634C8"/>
    <w:lvl w:ilvl="0" w:tplc="95D0EED4">
      <w:start w:val="1"/>
      <w:numFmt w:val="taiwaneseCountingThousand"/>
      <w:lvlText w:val="(%1)"/>
      <w:lvlJc w:val="left"/>
      <w:pPr>
        <w:ind w:left="1540" w:hanging="7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3321F90"/>
    <w:multiLevelType w:val="hybridMultilevel"/>
    <w:tmpl w:val="A4BA02EC"/>
    <w:lvl w:ilvl="0" w:tplc="D8AC0156">
      <w:start w:val="1"/>
      <w:numFmt w:val="taiwaneseCountingThousand"/>
      <w:lvlText w:val="（%1）"/>
      <w:lvlJc w:val="left"/>
      <w:pPr>
        <w:ind w:left="181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163221C1"/>
    <w:multiLevelType w:val="hybridMultilevel"/>
    <w:tmpl w:val="BA7CD336"/>
    <w:lvl w:ilvl="0" w:tplc="6C080B3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9365545"/>
    <w:multiLevelType w:val="hybridMultilevel"/>
    <w:tmpl w:val="8DE06A1A"/>
    <w:lvl w:ilvl="0" w:tplc="E4B811B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A072A54"/>
    <w:multiLevelType w:val="hybridMultilevel"/>
    <w:tmpl w:val="5A4A5C8C"/>
    <w:lvl w:ilvl="0" w:tplc="3B2674D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1F192860"/>
    <w:multiLevelType w:val="hybridMultilevel"/>
    <w:tmpl w:val="E1647B06"/>
    <w:lvl w:ilvl="0" w:tplc="0B04EE4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FE2212E"/>
    <w:multiLevelType w:val="hybridMultilevel"/>
    <w:tmpl w:val="55843D84"/>
    <w:lvl w:ilvl="0" w:tplc="8AC07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53182"/>
    <w:multiLevelType w:val="hybridMultilevel"/>
    <w:tmpl w:val="C93EEA26"/>
    <w:lvl w:ilvl="0" w:tplc="524452D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30555FA8"/>
    <w:multiLevelType w:val="hybridMultilevel"/>
    <w:tmpl w:val="9ABCBFDE"/>
    <w:lvl w:ilvl="0" w:tplc="F9D05B1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1F244BC"/>
    <w:multiLevelType w:val="hybridMultilevel"/>
    <w:tmpl w:val="78BA19DA"/>
    <w:lvl w:ilvl="0" w:tplc="C06EB42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 w15:restartNumberingAfterBreak="0">
    <w:nsid w:val="37D10127"/>
    <w:multiLevelType w:val="hybridMultilevel"/>
    <w:tmpl w:val="82F8DCDA"/>
    <w:lvl w:ilvl="0" w:tplc="E03051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920308"/>
    <w:multiLevelType w:val="hybridMultilevel"/>
    <w:tmpl w:val="F61072A4"/>
    <w:lvl w:ilvl="0" w:tplc="E3388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60D27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13938"/>
    <w:multiLevelType w:val="hybridMultilevel"/>
    <w:tmpl w:val="F9A0F7F6"/>
    <w:lvl w:ilvl="0" w:tplc="0D18A7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3B267256"/>
    <w:multiLevelType w:val="hybridMultilevel"/>
    <w:tmpl w:val="72EE92E4"/>
    <w:lvl w:ilvl="0" w:tplc="0854E8E0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BBA5232"/>
    <w:multiLevelType w:val="hybridMultilevel"/>
    <w:tmpl w:val="829076A2"/>
    <w:lvl w:ilvl="0" w:tplc="5F28E0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F0794B"/>
    <w:multiLevelType w:val="hybridMultilevel"/>
    <w:tmpl w:val="B74A14CC"/>
    <w:lvl w:ilvl="0" w:tplc="C91A9432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50B2016F"/>
    <w:multiLevelType w:val="hybridMultilevel"/>
    <w:tmpl w:val="20BAF878"/>
    <w:lvl w:ilvl="0" w:tplc="934E879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57604CFA"/>
    <w:multiLevelType w:val="hybridMultilevel"/>
    <w:tmpl w:val="224889D4"/>
    <w:lvl w:ilvl="0" w:tplc="0C00BBA4">
      <w:start w:val="1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2" w15:restartNumberingAfterBreak="0">
    <w:nsid w:val="59E2009F"/>
    <w:multiLevelType w:val="hybridMultilevel"/>
    <w:tmpl w:val="DEAE71A2"/>
    <w:lvl w:ilvl="0" w:tplc="A8DED9E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5A274093"/>
    <w:multiLevelType w:val="hybridMultilevel"/>
    <w:tmpl w:val="2116B174"/>
    <w:lvl w:ilvl="0" w:tplc="1BA2782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5C613730"/>
    <w:multiLevelType w:val="hybridMultilevel"/>
    <w:tmpl w:val="12162692"/>
    <w:lvl w:ilvl="0" w:tplc="D9B4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BB189D"/>
    <w:multiLevelType w:val="hybridMultilevel"/>
    <w:tmpl w:val="37948B6C"/>
    <w:lvl w:ilvl="0" w:tplc="D8862C3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5FB143A8"/>
    <w:multiLevelType w:val="hybridMultilevel"/>
    <w:tmpl w:val="D52EE2F6"/>
    <w:lvl w:ilvl="0" w:tplc="D2D01F9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7" w15:restartNumberingAfterBreak="0">
    <w:nsid w:val="696B7166"/>
    <w:multiLevelType w:val="hybridMultilevel"/>
    <w:tmpl w:val="6A2C773E"/>
    <w:lvl w:ilvl="0" w:tplc="3C3EA7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B81145F"/>
    <w:multiLevelType w:val="hybridMultilevel"/>
    <w:tmpl w:val="B1D6CD42"/>
    <w:lvl w:ilvl="0" w:tplc="E6EEE08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9" w15:restartNumberingAfterBreak="0">
    <w:nsid w:val="70565B02"/>
    <w:multiLevelType w:val="hybridMultilevel"/>
    <w:tmpl w:val="C8CA8826"/>
    <w:lvl w:ilvl="0" w:tplc="186E80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7E456A59"/>
    <w:multiLevelType w:val="hybridMultilevel"/>
    <w:tmpl w:val="865CF796"/>
    <w:lvl w:ilvl="0" w:tplc="74821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2"/>
  </w:num>
  <w:num w:numId="5">
    <w:abstractNumId w:val="19"/>
  </w:num>
  <w:num w:numId="6">
    <w:abstractNumId w:val="14"/>
  </w:num>
  <w:num w:numId="7">
    <w:abstractNumId w:val="15"/>
  </w:num>
  <w:num w:numId="8">
    <w:abstractNumId w:val="23"/>
  </w:num>
  <w:num w:numId="9">
    <w:abstractNumId w:val="22"/>
  </w:num>
  <w:num w:numId="10">
    <w:abstractNumId w:val="24"/>
  </w:num>
  <w:num w:numId="11">
    <w:abstractNumId w:val="30"/>
  </w:num>
  <w:num w:numId="12">
    <w:abstractNumId w:val="27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  <w:num w:numId="21">
    <w:abstractNumId w:val="21"/>
  </w:num>
  <w:num w:numId="22">
    <w:abstractNumId w:val="4"/>
  </w:num>
  <w:num w:numId="23">
    <w:abstractNumId w:val="20"/>
  </w:num>
  <w:num w:numId="24">
    <w:abstractNumId w:val="17"/>
  </w:num>
  <w:num w:numId="25">
    <w:abstractNumId w:val="29"/>
  </w:num>
  <w:num w:numId="26">
    <w:abstractNumId w:val="8"/>
  </w:num>
  <w:num w:numId="27">
    <w:abstractNumId w:val="28"/>
  </w:num>
  <w:num w:numId="28">
    <w:abstractNumId w:val="26"/>
  </w:num>
  <w:num w:numId="29">
    <w:abstractNumId w:val="13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A5"/>
    <w:rsid w:val="000166C4"/>
    <w:rsid w:val="00037661"/>
    <w:rsid w:val="00051D81"/>
    <w:rsid w:val="00052E9C"/>
    <w:rsid w:val="00053CC6"/>
    <w:rsid w:val="00061310"/>
    <w:rsid w:val="000644AF"/>
    <w:rsid w:val="00064F67"/>
    <w:rsid w:val="000842C8"/>
    <w:rsid w:val="0009766D"/>
    <w:rsid w:val="000A4BC4"/>
    <w:rsid w:val="000B1F15"/>
    <w:rsid w:val="000B1FB6"/>
    <w:rsid w:val="000B4B0A"/>
    <w:rsid w:val="000B7974"/>
    <w:rsid w:val="000E0ADA"/>
    <w:rsid w:val="000E31FA"/>
    <w:rsid w:val="000E7686"/>
    <w:rsid w:val="000E7950"/>
    <w:rsid w:val="00100A78"/>
    <w:rsid w:val="00102050"/>
    <w:rsid w:val="00106EB7"/>
    <w:rsid w:val="00113B58"/>
    <w:rsid w:val="00117831"/>
    <w:rsid w:val="00117FCC"/>
    <w:rsid w:val="00120F9C"/>
    <w:rsid w:val="00121618"/>
    <w:rsid w:val="0012308B"/>
    <w:rsid w:val="001256D9"/>
    <w:rsid w:val="00126809"/>
    <w:rsid w:val="001336FF"/>
    <w:rsid w:val="00133BAF"/>
    <w:rsid w:val="0014299E"/>
    <w:rsid w:val="001444A1"/>
    <w:rsid w:val="00144E34"/>
    <w:rsid w:val="001513DF"/>
    <w:rsid w:val="00152429"/>
    <w:rsid w:val="00177E38"/>
    <w:rsid w:val="00185CDC"/>
    <w:rsid w:val="00187CFA"/>
    <w:rsid w:val="001B33FC"/>
    <w:rsid w:val="001B482E"/>
    <w:rsid w:val="001C3BA2"/>
    <w:rsid w:val="001D63FC"/>
    <w:rsid w:val="001E7B43"/>
    <w:rsid w:val="001F0514"/>
    <w:rsid w:val="0020461D"/>
    <w:rsid w:val="00204B08"/>
    <w:rsid w:val="0020628B"/>
    <w:rsid w:val="00206E6E"/>
    <w:rsid w:val="00235877"/>
    <w:rsid w:val="00236CAC"/>
    <w:rsid w:val="002426EE"/>
    <w:rsid w:val="00243509"/>
    <w:rsid w:val="002461EF"/>
    <w:rsid w:val="00264D56"/>
    <w:rsid w:val="00270C0B"/>
    <w:rsid w:val="00292DA1"/>
    <w:rsid w:val="002A41FB"/>
    <w:rsid w:val="002A4381"/>
    <w:rsid w:val="002B1F58"/>
    <w:rsid w:val="002F374C"/>
    <w:rsid w:val="002F44F7"/>
    <w:rsid w:val="00314585"/>
    <w:rsid w:val="00315F5B"/>
    <w:rsid w:val="003319F7"/>
    <w:rsid w:val="00352A42"/>
    <w:rsid w:val="00355BEE"/>
    <w:rsid w:val="00363C05"/>
    <w:rsid w:val="00366EDA"/>
    <w:rsid w:val="00375EFF"/>
    <w:rsid w:val="0038449E"/>
    <w:rsid w:val="003959BD"/>
    <w:rsid w:val="0039708D"/>
    <w:rsid w:val="003A1B82"/>
    <w:rsid w:val="003A414C"/>
    <w:rsid w:val="003A6C08"/>
    <w:rsid w:val="003B2F3F"/>
    <w:rsid w:val="003C0D8F"/>
    <w:rsid w:val="003C26C5"/>
    <w:rsid w:val="003C277B"/>
    <w:rsid w:val="003D2189"/>
    <w:rsid w:val="003E31BD"/>
    <w:rsid w:val="003F29B1"/>
    <w:rsid w:val="003F4130"/>
    <w:rsid w:val="0040580A"/>
    <w:rsid w:val="00411E90"/>
    <w:rsid w:val="00416D90"/>
    <w:rsid w:val="00422E5B"/>
    <w:rsid w:val="004240E4"/>
    <w:rsid w:val="004464EB"/>
    <w:rsid w:val="00450A81"/>
    <w:rsid w:val="00452424"/>
    <w:rsid w:val="004623D6"/>
    <w:rsid w:val="00473D49"/>
    <w:rsid w:val="00476ECF"/>
    <w:rsid w:val="00480295"/>
    <w:rsid w:val="00495F26"/>
    <w:rsid w:val="004A2BCB"/>
    <w:rsid w:val="004A4CEE"/>
    <w:rsid w:val="004A62A2"/>
    <w:rsid w:val="004A7196"/>
    <w:rsid w:val="004B1C9A"/>
    <w:rsid w:val="004B3A76"/>
    <w:rsid w:val="004B4503"/>
    <w:rsid w:val="004D4D06"/>
    <w:rsid w:val="004E2A91"/>
    <w:rsid w:val="004E3B14"/>
    <w:rsid w:val="004E4629"/>
    <w:rsid w:val="004F5FBC"/>
    <w:rsid w:val="00500D1C"/>
    <w:rsid w:val="00510E56"/>
    <w:rsid w:val="005174C0"/>
    <w:rsid w:val="005236A3"/>
    <w:rsid w:val="00530669"/>
    <w:rsid w:val="0053294B"/>
    <w:rsid w:val="00534ECC"/>
    <w:rsid w:val="005463C2"/>
    <w:rsid w:val="00546B4D"/>
    <w:rsid w:val="005547C6"/>
    <w:rsid w:val="00555102"/>
    <w:rsid w:val="00557A86"/>
    <w:rsid w:val="0056610F"/>
    <w:rsid w:val="00577196"/>
    <w:rsid w:val="00583706"/>
    <w:rsid w:val="00584A1D"/>
    <w:rsid w:val="00594CB5"/>
    <w:rsid w:val="005B2003"/>
    <w:rsid w:val="005B6727"/>
    <w:rsid w:val="005C0E50"/>
    <w:rsid w:val="005C171A"/>
    <w:rsid w:val="005C2072"/>
    <w:rsid w:val="005D47EF"/>
    <w:rsid w:val="005E2B68"/>
    <w:rsid w:val="005E3835"/>
    <w:rsid w:val="005F382A"/>
    <w:rsid w:val="00605F05"/>
    <w:rsid w:val="00606E70"/>
    <w:rsid w:val="00616398"/>
    <w:rsid w:val="00623017"/>
    <w:rsid w:val="00627F55"/>
    <w:rsid w:val="00632604"/>
    <w:rsid w:val="00637A61"/>
    <w:rsid w:val="006416C5"/>
    <w:rsid w:val="006542B9"/>
    <w:rsid w:val="00660259"/>
    <w:rsid w:val="00666C00"/>
    <w:rsid w:val="00691E61"/>
    <w:rsid w:val="00696E22"/>
    <w:rsid w:val="0069738E"/>
    <w:rsid w:val="006A6861"/>
    <w:rsid w:val="006C0B77"/>
    <w:rsid w:val="006C1CEF"/>
    <w:rsid w:val="006C1E23"/>
    <w:rsid w:val="006C3561"/>
    <w:rsid w:val="006C575C"/>
    <w:rsid w:val="006C66F8"/>
    <w:rsid w:val="006D395A"/>
    <w:rsid w:val="006D4E1E"/>
    <w:rsid w:val="006D718C"/>
    <w:rsid w:val="007002A9"/>
    <w:rsid w:val="00703917"/>
    <w:rsid w:val="00705676"/>
    <w:rsid w:val="0071080B"/>
    <w:rsid w:val="007145CD"/>
    <w:rsid w:val="00714698"/>
    <w:rsid w:val="007307E8"/>
    <w:rsid w:val="007330DD"/>
    <w:rsid w:val="00736343"/>
    <w:rsid w:val="00742D0C"/>
    <w:rsid w:val="007458BD"/>
    <w:rsid w:val="00760949"/>
    <w:rsid w:val="00772A94"/>
    <w:rsid w:val="00775D88"/>
    <w:rsid w:val="00793714"/>
    <w:rsid w:val="00795141"/>
    <w:rsid w:val="007A41A3"/>
    <w:rsid w:val="007A571B"/>
    <w:rsid w:val="007C0AC7"/>
    <w:rsid w:val="007D1CE7"/>
    <w:rsid w:val="007D79F0"/>
    <w:rsid w:val="007E27EB"/>
    <w:rsid w:val="00806537"/>
    <w:rsid w:val="008068F6"/>
    <w:rsid w:val="00806F76"/>
    <w:rsid w:val="008177BD"/>
    <w:rsid w:val="00820F27"/>
    <w:rsid w:val="00826977"/>
    <w:rsid w:val="00832787"/>
    <w:rsid w:val="0083455C"/>
    <w:rsid w:val="00836339"/>
    <w:rsid w:val="0084474A"/>
    <w:rsid w:val="0086577D"/>
    <w:rsid w:val="00874526"/>
    <w:rsid w:val="00875CAD"/>
    <w:rsid w:val="0089396F"/>
    <w:rsid w:val="008B17BB"/>
    <w:rsid w:val="008B4A21"/>
    <w:rsid w:val="008C43F9"/>
    <w:rsid w:val="008C5042"/>
    <w:rsid w:val="008D2985"/>
    <w:rsid w:val="008D46D7"/>
    <w:rsid w:val="008E1422"/>
    <w:rsid w:val="008F506C"/>
    <w:rsid w:val="00900709"/>
    <w:rsid w:val="00901D0C"/>
    <w:rsid w:val="00906DBE"/>
    <w:rsid w:val="00911C5F"/>
    <w:rsid w:val="00913480"/>
    <w:rsid w:val="00915408"/>
    <w:rsid w:val="00915A15"/>
    <w:rsid w:val="00917E4F"/>
    <w:rsid w:val="00921402"/>
    <w:rsid w:val="0092486A"/>
    <w:rsid w:val="00925B7D"/>
    <w:rsid w:val="00930B56"/>
    <w:rsid w:val="0093288D"/>
    <w:rsid w:val="00945D99"/>
    <w:rsid w:val="009505AF"/>
    <w:rsid w:val="00953A3C"/>
    <w:rsid w:val="0096078D"/>
    <w:rsid w:val="00961FE8"/>
    <w:rsid w:val="00963778"/>
    <w:rsid w:val="009668EB"/>
    <w:rsid w:val="00972C28"/>
    <w:rsid w:val="0097601F"/>
    <w:rsid w:val="00977547"/>
    <w:rsid w:val="00977B78"/>
    <w:rsid w:val="009A769A"/>
    <w:rsid w:val="009B17F8"/>
    <w:rsid w:val="009B651B"/>
    <w:rsid w:val="009B6F09"/>
    <w:rsid w:val="009B795D"/>
    <w:rsid w:val="009D3682"/>
    <w:rsid w:val="009D5553"/>
    <w:rsid w:val="00A03285"/>
    <w:rsid w:val="00A17E05"/>
    <w:rsid w:val="00A2078F"/>
    <w:rsid w:val="00A52257"/>
    <w:rsid w:val="00A61CE4"/>
    <w:rsid w:val="00A6286A"/>
    <w:rsid w:val="00A6461E"/>
    <w:rsid w:val="00A75F63"/>
    <w:rsid w:val="00A76583"/>
    <w:rsid w:val="00A93B8D"/>
    <w:rsid w:val="00AA4417"/>
    <w:rsid w:val="00AB1205"/>
    <w:rsid w:val="00AB3383"/>
    <w:rsid w:val="00AB572B"/>
    <w:rsid w:val="00AC032B"/>
    <w:rsid w:val="00AC1CEA"/>
    <w:rsid w:val="00AC358C"/>
    <w:rsid w:val="00AC6AE8"/>
    <w:rsid w:val="00AD13D8"/>
    <w:rsid w:val="00AD1CE0"/>
    <w:rsid w:val="00AD352C"/>
    <w:rsid w:val="00AD483E"/>
    <w:rsid w:val="00AD6B4D"/>
    <w:rsid w:val="00AE6DDF"/>
    <w:rsid w:val="00AF7503"/>
    <w:rsid w:val="00B00FF8"/>
    <w:rsid w:val="00B10EC8"/>
    <w:rsid w:val="00B129C5"/>
    <w:rsid w:val="00B137C3"/>
    <w:rsid w:val="00B13817"/>
    <w:rsid w:val="00B22D6F"/>
    <w:rsid w:val="00B2669C"/>
    <w:rsid w:val="00B3509F"/>
    <w:rsid w:val="00B37B95"/>
    <w:rsid w:val="00B50F43"/>
    <w:rsid w:val="00B6066F"/>
    <w:rsid w:val="00B630C3"/>
    <w:rsid w:val="00B737C1"/>
    <w:rsid w:val="00B77B29"/>
    <w:rsid w:val="00BA0646"/>
    <w:rsid w:val="00BA50DF"/>
    <w:rsid w:val="00BB04A3"/>
    <w:rsid w:val="00BB11EC"/>
    <w:rsid w:val="00BB2D63"/>
    <w:rsid w:val="00BC209B"/>
    <w:rsid w:val="00BC4992"/>
    <w:rsid w:val="00BD171D"/>
    <w:rsid w:val="00BE0381"/>
    <w:rsid w:val="00BE4357"/>
    <w:rsid w:val="00BE734A"/>
    <w:rsid w:val="00BF5B33"/>
    <w:rsid w:val="00C115C2"/>
    <w:rsid w:val="00C14850"/>
    <w:rsid w:val="00C17CA5"/>
    <w:rsid w:val="00C355CA"/>
    <w:rsid w:val="00C3765C"/>
    <w:rsid w:val="00C4071F"/>
    <w:rsid w:val="00C5150A"/>
    <w:rsid w:val="00C61F17"/>
    <w:rsid w:val="00C91946"/>
    <w:rsid w:val="00CA1198"/>
    <w:rsid w:val="00CA79E7"/>
    <w:rsid w:val="00CB0B79"/>
    <w:rsid w:val="00CB5C9A"/>
    <w:rsid w:val="00CC38F8"/>
    <w:rsid w:val="00CD10A8"/>
    <w:rsid w:val="00CD3DDD"/>
    <w:rsid w:val="00CD67BE"/>
    <w:rsid w:val="00CD775D"/>
    <w:rsid w:val="00CE5556"/>
    <w:rsid w:val="00CE7EEB"/>
    <w:rsid w:val="00D067A7"/>
    <w:rsid w:val="00D1593B"/>
    <w:rsid w:val="00D16BF6"/>
    <w:rsid w:val="00D44919"/>
    <w:rsid w:val="00D52420"/>
    <w:rsid w:val="00D602E8"/>
    <w:rsid w:val="00D71124"/>
    <w:rsid w:val="00D7162F"/>
    <w:rsid w:val="00D7196F"/>
    <w:rsid w:val="00D80023"/>
    <w:rsid w:val="00D80A6E"/>
    <w:rsid w:val="00D86C80"/>
    <w:rsid w:val="00DA1558"/>
    <w:rsid w:val="00DA5537"/>
    <w:rsid w:val="00DA709D"/>
    <w:rsid w:val="00DB1DFD"/>
    <w:rsid w:val="00DC1557"/>
    <w:rsid w:val="00DC168A"/>
    <w:rsid w:val="00DC31A9"/>
    <w:rsid w:val="00DC39B1"/>
    <w:rsid w:val="00DD12EB"/>
    <w:rsid w:val="00DE7713"/>
    <w:rsid w:val="00E229BA"/>
    <w:rsid w:val="00E37A4B"/>
    <w:rsid w:val="00E4276E"/>
    <w:rsid w:val="00E46EA6"/>
    <w:rsid w:val="00E537EA"/>
    <w:rsid w:val="00E63A92"/>
    <w:rsid w:val="00E724DB"/>
    <w:rsid w:val="00E72AEE"/>
    <w:rsid w:val="00E735B5"/>
    <w:rsid w:val="00E82251"/>
    <w:rsid w:val="00E86406"/>
    <w:rsid w:val="00EB61BA"/>
    <w:rsid w:val="00ED0247"/>
    <w:rsid w:val="00EE2AA5"/>
    <w:rsid w:val="00F05737"/>
    <w:rsid w:val="00F34436"/>
    <w:rsid w:val="00F42CFB"/>
    <w:rsid w:val="00F453C1"/>
    <w:rsid w:val="00F70716"/>
    <w:rsid w:val="00F70A11"/>
    <w:rsid w:val="00F717A7"/>
    <w:rsid w:val="00F72E75"/>
    <w:rsid w:val="00F81640"/>
    <w:rsid w:val="00F91193"/>
    <w:rsid w:val="00F95674"/>
    <w:rsid w:val="00F9622D"/>
    <w:rsid w:val="00FB28E0"/>
    <w:rsid w:val="00FB329C"/>
    <w:rsid w:val="00FC08FB"/>
    <w:rsid w:val="00FC437F"/>
    <w:rsid w:val="00FD1A7B"/>
    <w:rsid w:val="00FF6667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97DD2"/>
  <w15:docId w15:val="{818C9497-B0B6-4CE2-B962-B1E17B2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3AD2-027A-4629-A2BA-219CE708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字慧雯</dc:creator>
  <cp:lastModifiedBy>陳怡蓉</cp:lastModifiedBy>
  <cp:revision>2</cp:revision>
  <cp:lastPrinted>2018-07-06T06:48:00Z</cp:lastPrinted>
  <dcterms:created xsi:type="dcterms:W3CDTF">2018-07-06T06:48:00Z</dcterms:created>
  <dcterms:modified xsi:type="dcterms:W3CDTF">2018-07-06T06:48:00Z</dcterms:modified>
</cp:coreProperties>
</file>