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33" w:rsidRDefault="00CA277C" w:rsidP="009C09B0">
      <w:pPr>
        <w:jc w:val="center"/>
        <w:rPr>
          <w:rFonts w:ascii="標楷體" w:eastAsia="標楷體" w:hAnsi="標楷體" w:cs="細明體"/>
          <w:color w:val="000000" w:themeColor="text1"/>
          <w:kern w:val="0"/>
          <w:sz w:val="40"/>
          <w:szCs w:val="40"/>
        </w:rPr>
      </w:pPr>
      <w:r w:rsidRPr="001A558F">
        <w:rPr>
          <w:rFonts w:ascii="標楷體" w:eastAsia="標楷體" w:hAnsi="標楷體" w:cs="細明體" w:hint="eastAsia"/>
          <w:color w:val="000000" w:themeColor="text1"/>
          <w:kern w:val="0"/>
          <w:sz w:val="40"/>
          <w:szCs w:val="40"/>
        </w:rPr>
        <w:t>產業新尖兵計畫訓練課程辦理原則</w:t>
      </w:r>
    </w:p>
    <w:p w:rsidR="009C09B0" w:rsidRPr="009C09B0" w:rsidRDefault="009C09B0" w:rsidP="009C09B0">
      <w:pPr>
        <w:jc w:val="right"/>
        <w:rPr>
          <w:rFonts w:ascii="標楷體" w:eastAsia="標楷體" w:hAnsi="標楷體"/>
          <w:color w:val="000000" w:themeColor="text1"/>
        </w:rPr>
      </w:pPr>
      <w:r w:rsidRPr="009C09B0">
        <w:rPr>
          <w:rFonts w:ascii="標楷體" w:eastAsia="標楷體" w:hAnsi="標楷體" w:hint="eastAsia"/>
          <w:color w:val="000000" w:themeColor="text1"/>
        </w:rPr>
        <w:t>112年6月13日</w:t>
      </w:r>
      <w:proofErr w:type="gramStart"/>
      <w:r w:rsidRPr="009C09B0">
        <w:rPr>
          <w:rFonts w:ascii="標楷體" w:eastAsia="標楷體" w:hAnsi="標楷體" w:hint="eastAsia"/>
          <w:color w:val="000000" w:themeColor="text1"/>
        </w:rPr>
        <w:t>發訓字</w:t>
      </w:r>
      <w:proofErr w:type="gramEnd"/>
      <w:r w:rsidRPr="009C09B0">
        <w:rPr>
          <w:rFonts w:ascii="標楷體" w:eastAsia="標楷體" w:hAnsi="標楷體" w:hint="eastAsia"/>
          <w:color w:val="000000" w:themeColor="text1"/>
        </w:rPr>
        <w:t>第1122502135號函修正</w:t>
      </w:r>
    </w:p>
    <w:p w:rsidR="009C09B0" w:rsidRDefault="00AF69A9" w:rsidP="00CA277C">
      <w:pPr>
        <w:spacing w:line="460" w:lineRule="exact"/>
        <w:ind w:left="560" w:hangingChars="200" w:hanging="560"/>
        <w:jc w:val="both"/>
        <w:rPr>
          <w:rFonts w:ascii="標楷體" w:eastAsia="標楷體" w:hAnsi="標楷體" w:cs="Times New Roman"/>
          <w:color w:val="000000" w:themeColor="text1"/>
          <w:sz w:val="28"/>
          <w:szCs w:val="28"/>
        </w:rPr>
      </w:pPr>
      <w:r w:rsidRPr="00AF69A9">
        <w:rPr>
          <w:rFonts w:ascii="標楷體" w:eastAsia="標楷體" w:hAnsi="標楷體" w:cs="Times New Roman" w:hint="eastAsia"/>
          <w:color w:val="000000" w:themeColor="text1"/>
          <w:sz w:val="28"/>
          <w:szCs w:val="28"/>
        </w:rPr>
        <w:t>一、本計畫第四點訓練課程之提供，依本原則辦理。</w:t>
      </w:r>
    </w:p>
    <w:p w:rsidR="00AF69A9" w:rsidRPr="00AF69A9" w:rsidRDefault="00AF69A9" w:rsidP="00AF69A9">
      <w:pPr>
        <w:spacing w:line="460" w:lineRule="exact"/>
        <w:ind w:left="560" w:hangingChars="200" w:hanging="560"/>
        <w:jc w:val="both"/>
        <w:rPr>
          <w:rFonts w:ascii="標楷體" w:eastAsia="標楷體" w:hAnsi="標楷體" w:cs="Times New Roman"/>
          <w:color w:val="000000" w:themeColor="text1"/>
          <w:sz w:val="28"/>
          <w:szCs w:val="28"/>
        </w:rPr>
      </w:pPr>
      <w:r w:rsidRPr="00AF69A9">
        <w:rPr>
          <w:rFonts w:ascii="標楷體" w:eastAsia="標楷體" w:hAnsi="標楷體" w:cs="Times New Roman" w:hint="eastAsia"/>
          <w:color w:val="000000" w:themeColor="text1"/>
          <w:sz w:val="28"/>
          <w:szCs w:val="28"/>
        </w:rPr>
        <w:t>二、本計畫訓練課程包括如下：</w:t>
      </w:r>
    </w:p>
    <w:p w:rsidR="00AF69A9" w:rsidRPr="00AF69A9" w:rsidRDefault="00AF69A9" w:rsidP="00AF69A9">
      <w:pPr>
        <w:spacing w:line="460" w:lineRule="exact"/>
        <w:ind w:leftChars="200" w:left="1040" w:hangingChars="200" w:hanging="560"/>
        <w:jc w:val="both"/>
        <w:rPr>
          <w:rFonts w:ascii="標楷體" w:eastAsia="標楷體" w:hAnsi="標楷體" w:cs="Times New Roman"/>
          <w:color w:val="000000" w:themeColor="text1"/>
          <w:sz w:val="28"/>
          <w:szCs w:val="28"/>
        </w:rPr>
      </w:pPr>
      <w:r w:rsidRPr="00AF69A9">
        <w:rPr>
          <w:rFonts w:ascii="標楷體" w:eastAsia="標楷體" w:hAnsi="標楷體" w:cs="Times New Roman" w:hint="eastAsia"/>
          <w:color w:val="000000" w:themeColor="text1"/>
          <w:sz w:val="28"/>
          <w:szCs w:val="28"/>
        </w:rPr>
        <w:t>(</w:t>
      </w:r>
      <w:proofErr w:type="gramStart"/>
      <w:r w:rsidRPr="00AF69A9">
        <w:rPr>
          <w:rFonts w:ascii="標楷體" w:eastAsia="標楷體" w:hAnsi="標楷體" w:cs="Times New Roman" w:hint="eastAsia"/>
          <w:color w:val="000000" w:themeColor="text1"/>
          <w:sz w:val="28"/>
          <w:szCs w:val="28"/>
        </w:rPr>
        <w:t>一</w:t>
      </w:r>
      <w:proofErr w:type="gramEnd"/>
      <w:r w:rsidRPr="00AF69A9">
        <w:rPr>
          <w:rFonts w:ascii="標楷體" w:eastAsia="標楷體" w:hAnsi="標楷體" w:cs="Times New Roman" w:hint="eastAsia"/>
          <w:color w:val="000000" w:themeColor="text1"/>
          <w:sz w:val="28"/>
          <w:szCs w:val="28"/>
        </w:rPr>
        <w:t>)由中央目的事業主管機關(以下簡稱主管機關)自辦或委辦之課程。</w:t>
      </w:r>
    </w:p>
    <w:p w:rsidR="00AF69A9" w:rsidRPr="00AF69A9" w:rsidRDefault="00AF69A9" w:rsidP="00AF69A9">
      <w:pPr>
        <w:spacing w:line="460" w:lineRule="exact"/>
        <w:ind w:leftChars="200" w:left="1040" w:hangingChars="200" w:hanging="560"/>
        <w:jc w:val="both"/>
        <w:rPr>
          <w:rFonts w:ascii="標楷體" w:eastAsia="標楷體" w:hAnsi="標楷體" w:cs="Times New Roman"/>
          <w:color w:val="000000" w:themeColor="text1"/>
          <w:sz w:val="28"/>
          <w:szCs w:val="28"/>
        </w:rPr>
      </w:pPr>
      <w:r w:rsidRPr="00AF69A9">
        <w:rPr>
          <w:rFonts w:ascii="標楷體" w:eastAsia="標楷體" w:hAnsi="標楷體" w:cs="Times New Roman" w:hint="eastAsia"/>
          <w:color w:val="000000" w:themeColor="text1"/>
          <w:sz w:val="28"/>
          <w:szCs w:val="28"/>
        </w:rPr>
        <w:t>(二)由中央目的事業主管機關捐助之財團法人(以下簡稱</w:t>
      </w:r>
      <w:bookmarkStart w:id="0" w:name="_GoBack"/>
      <w:r w:rsidRPr="00AF69A9">
        <w:rPr>
          <w:rFonts w:ascii="標楷體" w:eastAsia="標楷體" w:hAnsi="標楷體" w:cs="Times New Roman" w:hint="eastAsia"/>
          <w:color w:val="000000" w:themeColor="text1"/>
          <w:sz w:val="28"/>
          <w:szCs w:val="28"/>
        </w:rPr>
        <w:t>財團法人</w:t>
      </w:r>
      <w:bookmarkEnd w:id="0"/>
      <w:r w:rsidRPr="00AF69A9">
        <w:rPr>
          <w:rFonts w:ascii="標楷體" w:eastAsia="標楷體" w:hAnsi="標楷體" w:cs="Times New Roman" w:hint="eastAsia"/>
          <w:color w:val="000000" w:themeColor="text1"/>
          <w:sz w:val="28"/>
          <w:szCs w:val="28"/>
        </w:rPr>
        <w:t>)辦理之課程。</w:t>
      </w:r>
    </w:p>
    <w:p w:rsidR="00AF69A9" w:rsidRDefault="00AF69A9" w:rsidP="00AF69A9">
      <w:pPr>
        <w:spacing w:line="460" w:lineRule="exact"/>
        <w:ind w:leftChars="200" w:left="1040" w:hangingChars="200" w:hanging="560"/>
        <w:jc w:val="both"/>
        <w:rPr>
          <w:rFonts w:ascii="標楷體" w:eastAsia="標楷體" w:hAnsi="標楷體" w:cs="Times New Roman"/>
          <w:color w:val="000000" w:themeColor="text1"/>
          <w:sz w:val="28"/>
          <w:szCs w:val="28"/>
        </w:rPr>
      </w:pPr>
      <w:r w:rsidRPr="00AF69A9">
        <w:rPr>
          <w:rFonts w:ascii="標楷體" w:eastAsia="標楷體" w:hAnsi="標楷體" w:cs="Times New Roman" w:hint="eastAsia"/>
          <w:color w:val="000000" w:themeColor="text1"/>
          <w:sz w:val="28"/>
          <w:szCs w:val="28"/>
        </w:rPr>
        <w:t>(三)依法登記立案之工業團體、商業團體或大專院校辦理之課程。</w:t>
      </w:r>
    </w:p>
    <w:p w:rsidR="00DC4489" w:rsidRPr="00DC4489" w:rsidRDefault="00DC4489" w:rsidP="00DC4489">
      <w:pPr>
        <w:spacing w:line="460" w:lineRule="exact"/>
        <w:ind w:left="560" w:hangingChars="200" w:hanging="560"/>
        <w:jc w:val="both"/>
        <w:rPr>
          <w:rFonts w:ascii="標楷體" w:eastAsia="標楷體" w:hAnsi="標楷體" w:cs="Times New Roman" w:hint="eastAsia"/>
          <w:color w:val="000000" w:themeColor="text1"/>
          <w:sz w:val="28"/>
          <w:szCs w:val="28"/>
        </w:rPr>
      </w:pPr>
      <w:r w:rsidRPr="00DC4489">
        <w:rPr>
          <w:rFonts w:ascii="標楷體" w:eastAsia="標楷體" w:hAnsi="標楷體" w:cs="Times New Roman" w:hint="eastAsia"/>
          <w:color w:val="000000" w:themeColor="text1"/>
          <w:sz w:val="28"/>
          <w:szCs w:val="28"/>
        </w:rPr>
        <w:t>三、本計畫之訓練課程職類，分為電子電機、工業機械、數位資訊、</w:t>
      </w:r>
      <w:proofErr w:type="gramStart"/>
      <w:r w:rsidRPr="00DC4489">
        <w:rPr>
          <w:rFonts w:ascii="標楷體" w:eastAsia="標楷體" w:hAnsi="標楷體" w:cs="Times New Roman" w:hint="eastAsia"/>
          <w:color w:val="000000" w:themeColor="text1"/>
          <w:sz w:val="28"/>
          <w:szCs w:val="28"/>
        </w:rPr>
        <w:t>綠能科技</w:t>
      </w:r>
      <w:proofErr w:type="gramEnd"/>
      <w:r w:rsidRPr="00DC4489">
        <w:rPr>
          <w:rFonts w:ascii="標楷體" w:eastAsia="標楷體" w:hAnsi="標楷體" w:cs="Times New Roman" w:hint="eastAsia"/>
          <w:color w:val="000000" w:themeColor="text1"/>
          <w:sz w:val="28"/>
          <w:szCs w:val="28"/>
        </w:rPr>
        <w:t>及國際行銷企劃等領域。</w:t>
      </w:r>
    </w:p>
    <w:p w:rsidR="00AF69A9" w:rsidRPr="00AF69A9" w:rsidRDefault="00DC4489" w:rsidP="00DC4489">
      <w:pPr>
        <w:spacing w:line="460" w:lineRule="exact"/>
        <w:ind w:leftChars="200" w:left="480" w:firstLineChars="200" w:firstLine="560"/>
        <w:rPr>
          <w:rFonts w:ascii="標楷體" w:eastAsia="標楷體" w:hAnsi="標楷體" w:cs="Times New Roman"/>
          <w:color w:val="000000" w:themeColor="text1"/>
          <w:sz w:val="28"/>
          <w:szCs w:val="28"/>
        </w:rPr>
      </w:pPr>
      <w:r w:rsidRPr="00DC4489">
        <w:rPr>
          <w:rFonts w:ascii="標楷體" w:eastAsia="標楷體" w:hAnsi="標楷體" w:cs="Times New Roman" w:hint="eastAsia"/>
          <w:color w:val="000000" w:themeColor="text1"/>
          <w:sz w:val="28"/>
          <w:szCs w:val="28"/>
        </w:rPr>
        <w:t>前項職</w:t>
      </w:r>
      <w:proofErr w:type="gramStart"/>
      <w:r w:rsidRPr="00DC4489">
        <w:rPr>
          <w:rFonts w:ascii="標楷體" w:eastAsia="標楷體" w:hAnsi="標楷體" w:cs="Times New Roman" w:hint="eastAsia"/>
          <w:color w:val="000000" w:themeColor="text1"/>
          <w:sz w:val="28"/>
          <w:szCs w:val="28"/>
        </w:rPr>
        <w:t>類得由本署</w:t>
      </w:r>
      <w:proofErr w:type="gramEnd"/>
      <w:r w:rsidRPr="00DC4489">
        <w:rPr>
          <w:rFonts w:ascii="標楷體" w:eastAsia="標楷體" w:hAnsi="標楷體" w:cs="Times New Roman" w:hint="eastAsia"/>
          <w:color w:val="000000" w:themeColor="text1"/>
          <w:sz w:val="28"/>
          <w:szCs w:val="28"/>
        </w:rPr>
        <w:t>依據產業趨勢、勞動市場人才供需情形及配合國家政策等進行調整</w:t>
      </w:r>
    </w:p>
    <w:p w:rsidR="00DC4489" w:rsidRDefault="00DC4489" w:rsidP="00DC4489">
      <w:pPr>
        <w:spacing w:line="460" w:lineRule="exact"/>
        <w:ind w:left="560" w:hangingChars="200" w:hanging="560"/>
        <w:jc w:val="both"/>
        <w:rPr>
          <w:rFonts w:ascii="標楷體" w:eastAsia="標楷體" w:hAnsi="標楷體" w:cs="Times New Roman"/>
          <w:color w:val="000000" w:themeColor="text1"/>
          <w:sz w:val="28"/>
          <w:szCs w:val="28"/>
        </w:rPr>
      </w:pPr>
      <w:r w:rsidRPr="00DC4489">
        <w:rPr>
          <w:rFonts w:ascii="標楷體" w:eastAsia="標楷體" w:hAnsi="標楷體" w:cs="Times New Roman" w:hint="eastAsia"/>
          <w:color w:val="000000" w:themeColor="text1"/>
          <w:sz w:val="28"/>
          <w:szCs w:val="28"/>
        </w:rPr>
        <w:t>四、本計畫每門課程時數至少應達一百四十四小時以上，且每月訓練時數應達一百小時以上。</w:t>
      </w:r>
    </w:p>
    <w:p w:rsidR="00CA277C" w:rsidRPr="001A558F" w:rsidRDefault="00CA277C" w:rsidP="00CA277C">
      <w:pPr>
        <w:spacing w:line="460" w:lineRule="exact"/>
        <w:ind w:left="560" w:hangingChars="200" w:hanging="56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五、經主管機關於跨部會合作平台確認符合</w:t>
      </w:r>
      <w:proofErr w:type="gramStart"/>
      <w:r w:rsidRPr="001A558F">
        <w:rPr>
          <w:rFonts w:ascii="標楷體" w:eastAsia="標楷體" w:hAnsi="標楷體" w:cs="Times New Roman" w:hint="eastAsia"/>
          <w:color w:val="000000" w:themeColor="text1"/>
          <w:sz w:val="28"/>
          <w:szCs w:val="28"/>
        </w:rPr>
        <w:t>前揭第三點</w:t>
      </w:r>
      <w:proofErr w:type="gramEnd"/>
      <w:r w:rsidRPr="001A558F">
        <w:rPr>
          <w:rFonts w:ascii="標楷體" w:eastAsia="標楷體" w:hAnsi="標楷體" w:cs="Times New Roman" w:hint="eastAsia"/>
          <w:color w:val="000000" w:themeColor="text1"/>
          <w:sz w:val="28"/>
          <w:szCs w:val="28"/>
        </w:rPr>
        <w:t>之自辦或委辦課程，且敘明課程領域別、就業展望，並於本計畫資訊系統填列課程時段，經分署審視內容完整性後，得納入本計畫訓練課程。</w:t>
      </w:r>
    </w:p>
    <w:p w:rsidR="00CA277C" w:rsidRPr="001A558F" w:rsidRDefault="00CA277C" w:rsidP="00CA277C">
      <w:pPr>
        <w:spacing w:line="460" w:lineRule="exact"/>
        <w:ind w:leftChars="200" w:left="480" w:firstLineChars="200" w:firstLine="560"/>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前項訓練課程有變更情事者，應於變更前於資訊系統或以電子郵件</w:t>
      </w:r>
      <w:proofErr w:type="gramStart"/>
      <w:r w:rsidRPr="001A558F">
        <w:rPr>
          <w:rFonts w:ascii="標楷體" w:eastAsia="標楷體" w:hAnsi="標楷體" w:cs="Times New Roman" w:hint="eastAsia"/>
          <w:color w:val="000000" w:themeColor="text1"/>
          <w:sz w:val="28"/>
          <w:szCs w:val="28"/>
        </w:rPr>
        <w:t>通知本署</w:t>
      </w:r>
      <w:proofErr w:type="gramEnd"/>
      <w:r w:rsidRPr="001A558F">
        <w:rPr>
          <w:rFonts w:ascii="標楷體" w:eastAsia="標楷體" w:hAnsi="標楷體" w:cs="Times New Roman" w:hint="eastAsia"/>
          <w:color w:val="000000" w:themeColor="text1"/>
          <w:sz w:val="28"/>
          <w:szCs w:val="28"/>
        </w:rPr>
        <w:t>。</w:t>
      </w:r>
    </w:p>
    <w:p w:rsidR="00CA277C" w:rsidRPr="001A558F" w:rsidRDefault="00CA277C" w:rsidP="00CA277C">
      <w:pPr>
        <w:spacing w:line="460" w:lineRule="exact"/>
        <w:ind w:left="560" w:hangingChars="200" w:hanging="56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六、第二點第二款及第三款訓練單位辦理之訓練課程申請及審查原則如下：</w:t>
      </w:r>
    </w:p>
    <w:p w:rsidR="00CA277C" w:rsidRPr="001A558F" w:rsidRDefault="00CA277C" w:rsidP="0002475D">
      <w:pPr>
        <w:spacing w:line="460" w:lineRule="exact"/>
        <w:ind w:leftChars="200" w:left="1040" w:hangingChars="200" w:hanging="56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w:t>
      </w:r>
      <w:proofErr w:type="gramStart"/>
      <w:r w:rsidRPr="001A558F">
        <w:rPr>
          <w:rFonts w:ascii="標楷體" w:eastAsia="標楷體" w:hAnsi="標楷體" w:cs="Times New Roman" w:hint="eastAsia"/>
          <w:color w:val="000000" w:themeColor="text1"/>
          <w:sz w:val="28"/>
          <w:szCs w:val="28"/>
        </w:rPr>
        <w:t>一</w:t>
      </w:r>
      <w:proofErr w:type="gramEnd"/>
      <w:r w:rsidRPr="001A558F">
        <w:rPr>
          <w:rFonts w:ascii="標楷體" w:eastAsia="標楷體" w:hAnsi="標楷體" w:cs="Times New Roman" w:hint="eastAsia"/>
          <w:color w:val="000000" w:themeColor="text1"/>
          <w:sz w:val="28"/>
          <w:szCs w:val="28"/>
        </w:rPr>
        <w:t>)訓練單位於資訊系統登錄課程資訊並依訓練地點所在地向分署提出申請(課程申請表如附件一)，並檢附招生簡章、課程綱要、訓練經費規劃、師資經歷佐證文件及相關課程規劃資料。</w:t>
      </w:r>
    </w:p>
    <w:p w:rsidR="00CA277C" w:rsidRPr="001A558F" w:rsidRDefault="00CA277C" w:rsidP="0002475D">
      <w:pPr>
        <w:spacing w:line="460" w:lineRule="exact"/>
        <w:ind w:leftChars="200" w:left="1040" w:hangingChars="200" w:hanging="56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(二)由分署邀請學者專家組成課程審查小組，辦理審查會議，依本計畫課程審查表課程內容完整性、</w:t>
      </w:r>
      <w:proofErr w:type="gramStart"/>
      <w:r w:rsidRPr="001A558F">
        <w:rPr>
          <w:rFonts w:ascii="標楷體" w:eastAsia="標楷體" w:hAnsi="標楷體" w:cs="Times New Roman" w:hint="eastAsia"/>
          <w:color w:val="000000" w:themeColor="text1"/>
          <w:sz w:val="28"/>
          <w:szCs w:val="28"/>
        </w:rPr>
        <w:t>期程妥適</w:t>
      </w:r>
      <w:proofErr w:type="gramEnd"/>
      <w:r w:rsidRPr="001A558F">
        <w:rPr>
          <w:rFonts w:ascii="標楷體" w:eastAsia="標楷體" w:hAnsi="標楷體" w:cs="Times New Roman" w:hint="eastAsia"/>
          <w:color w:val="000000" w:themeColor="text1"/>
          <w:sz w:val="28"/>
          <w:szCs w:val="28"/>
        </w:rPr>
        <w:t>性、經費合理性及課程訓練成效等(</w:t>
      </w:r>
      <w:proofErr w:type="gramStart"/>
      <w:r w:rsidRPr="001A558F">
        <w:rPr>
          <w:rFonts w:ascii="標楷體" w:eastAsia="標楷體" w:hAnsi="標楷體" w:cs="Times New Roman" w:hint="eastAsia"/>
          <w:color w:val="000000" w:themeColor="text1"/>
          <w:sz w:val="28"/>
          <w:szCs w:val="28"/>
        </w:rPr>
        <w:t>審查表如附件</w:t>
      </w:r>
      <w:proofErr w:type="gramEnd"/>
      <w:r w:rsidRPr="001A558F">
        <w:rPr>
          <w:rFonts w:ascii="標楷體" w:eastAsia="標楷體" w:hAnsi="標楷體" w:cs="Times New Roman" w:hint="eastAsia"/>
          <w:color w:val="000000" w:themeColor="text1"/>
          <w:sz w:val="28"/>
          <w:szCs w:val="28"/>
        </w:rPr>
        <w:t>二)進行審查，經課程審</w:t>
      </w:r>
      <w:r w:rsidRPr="001A558F">
        <w:rPr>
          <w:rFonts w:ascii="標楷體" w:eastAsia="標楷體" w:hAnsi="標楷體" w:cs="Times New Roman" w:hint="eastAsia"/>
          <w:color w:val="000000" w:themeColor="text1"/>
          <w:sz w:val="28"/>
          <w:szCs w:val="28"/>
        </w:rPr>
        <w:lastRenderedPageBreak/>
        <w:t>查小組評分未達八十分者，不予通過；八十分以上者，</w:t>
      </w:r>
      <w:proofErr w:type="gramStart"/>
      <w:r w:rsidRPr="001A558F">
        <w:rPr>
          <w:rFonts w:ascii="標楷體" w:eastAsia="標楷體" w:hAnsi="標楷體" w:cs="Times New Roman" w:hint="eastAsia"/>
          <w:color w:val="000000" w:themeColor="text1"/>
          <w:sz w:val="28"/>
          <w:szCs w:val="28"/>
        </w:rPr>
        <w:t>依辦訓</w:t>
      </w:r>
      <w:proofErr w:type="gramEnd"/>
      <w:r w:rsidRPr="001A558F">
        <w:rPr>
          <w:rFonts w:ascii="標楷體" w:eastAsia="標楷體" w:hAnsi="標楷體" w:cs="Times New Roman" w:hint="eastAsia"/>
          <w:color w:val="000000" w:themeColor="text1"/>
          <w:sz w:val="28"/>
          <w:szCs w:val="28"/>
        </w:rPr>
        <w:t>成效及分數高低進行排序，於預算額度內擇優核定。但訓練單位所提訓練課程具有下列情形之</w:t>
      </w:r>
      <w:proofErr w:type="gramStart"/>
      <w:r w:rsidRPr="001A558F">
        <w:rPr>
          <w:rFonts w:ascii="標楷體" w:eastAsia="標楷體" w:hAnsi="標楷體" w:cs="Times New Roman" w:hint="eastAsia"/>
          <w:color w:val="000000" w:themeColor="text1"/>
          <w:sz w:val="28"/>
          <w:szCs w:val="28"/>
        </w:rPr>
        <w:t>一</w:t>
      </w:r>
      <w:proofErr w:type="gramEnd"/>
      <w:r w:rsidRPr="001A558F">
        <w:rPr>
          <w:rFonts w:ascii="標楷體" w:eastAsia="標楷體" w:hAnsi="標楷體" w:cs="Times New Roman" w:hint="eastAsia"/>
          <w:color w:val="000000" w:themeColor="text1"/>
          <w:sz w:val="28"/>
          <w:szCs w:val="28"/>
        </w:rPr>
        <w:t>者，</w:t>
      </w:r>
      <w:proofErr w:type="gramStart"/>
      <w:r w:rsidRPr="001A558F">
        <w:rPr>
          <w:rFonts w:ascii="標楷體" w:eastAsia="標楷體" w:hAnsi="標楷體" w:cs="Times New Roman" w:hint="eastAsia"/>
          <w:color w:val="000000" w:themeColor="text1"/>
          <w:sz w:val="28"/>
          <w:szCs w:val="28"/>
        </w:rPr>
        <w:t>分署得衡酌</w:t>
      </w:r>
      <w:proofErr w:type="gramEnd"/>
      <w:r w:rsidRPr="001A558F">
        <w:rPr>
          <w:rFonts w:ascii="標楷體" w:eastAsia="標楷體" w:hAnsi="標楷體" w:cs="Times New Roman" w:hint="eastAsia"/>
          <w:color w:val="000000" w:themeColor="text1"/>
          <w:sz w:val="28"/>
          <w:szCs w:val="28"/>
        </w:rPr>
        <w:t>區域需求，優先核定：</w:t>
      </w:r>
    </w:p>
    <w:p w:rsidR="00CA277C" w:rsidRPr="001A558F" w:rsidRDefault="00CA277C" w:rsidP="0002475D">
      <w:pPr>
        <w:spacing w:line="460" w:lineRule="exact"/>
        <w:ind w:leftChars="450" w:left="1360" w:hangingChars="100" w:hanging="28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1.與具人力需求事業單位合作，並提供雙方合作意向書或相關佐證文件。</w:t>
      </w:r>
    </w:p>
    <w:p w:rsidR="00CA277C" w:rsidRPr="001A558F" w:rsidRDefault="00CA277C" w:rsidP="0002475D">
      <w:pPr>
        <w:spacing w:line="460" w:lineRule="exact"/>
        <w:ind w:leftChars="450" w:left="1360" w:hangingChars="100" w:hanging="28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2.就業前景佳且提供結訓學員就業情形佐證文件。</w:t>
      </w:r>
    </w:p>
    <w:p w:rsidR="00CA277C" w:rsidRPr="001A558F" w:rsidRDefault="00CA277C" w:rsidP="0002475D">
      <w:pPr>
        <w:spacing w:line="460" w:lineRule="exact"/>
        <w:ind w:leftChars="450" w:left="1360" w:hangingChars="100" w:hanging="28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3.訓練成效包含輔導學員取得符合產業需求之證照或認證。</w:t>
      </w:r>
    </w:p>
    <w:p w:rsidR="00CA277C" w:rsidRPr="001A558F" w:rsidRDefault="00CA277C" w:rsidP="0002475D">
      <w:pPr>
        <w:spacing w:line="460" w:lineRule="exact"/>
        <w:ind w:leftChars="200" w:left="1040" w:hangingChars="200" w:hanging="56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(三)課程師資及課程人時成本編列之合理性，分署得參考產業人才投資方案訓練經費編列相關規定進行審查。經費編列數額如有高於產業人才投資方案，應請訓練單位敘明經費編列理由交由課程審查小組審查。</w:t>
      </w:r>
    </w:p>
    <w:p w:rsidR="00CA277C" w:rsidRPr="001A558F" w:rsidRDefault="00CA277C" w:rsidP="0002475D">
      <w:pPr>
        <w:spacing w:line="460" w:lineRule="exact"/>
        <w:ind w:leftChars="200" w:left="1040" w:hangingChars="200" w:hanging="560"/>
        <w:jc w:val="both"/>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(四)訓練單位依審查結果修正課程內容後，由分署</w:t>
      </w:r>
      <w:proofErr w:type="gramStart"/>
      <w:r w:rsidRPr="001A558F">
        <w:rPr>
          <w:rFonts w:ascii="標楷體" w:eastAsia="標楷體" w:hAnsi="標楷體" w:cs="Times New Roman" w:hint="eastAsia"/>
          <w:color w:val="000000" w:themeColor="text1"/>
          <w:sz w:val="28"/>
          <w:szCs w:val="28"/>
        </w:rPr>
        <w:t>逕</w:t>
      </w:r>
      <w:proofErr w:type="gramEnd"/>
      <w:r w:rsidRPr="001A558F">
        <w:rPr>
          <w:rFonts w:ascii="標楷體" w:eastAsia="標楷體" w:hAnsi="標楷體" w:cs="Times New Roman" w:hint="eastAsia"/>
          <w:color w:val="000000" w:themeColor="text1"/>
          <w:sz w:val="28"/>
          <w:szCs w:val="28"/>
        </w:rPr>
        <w:t>依權責進行審查並上傳於本計畫網頁。</w:t>
      </w:r>
    </w:p>
    <w:p w:rsidR="00CA277C" w:rsidRPr="001A558F" w:rsidRDefault="00CA277C" w:rsidP="00CA277C">
      <w:pPr>
        <w:spacing w:line="460" w:lineRule="exact"/>
        <w:ind w:leftChars="200" w:left="480" w:firstLineChars="200" w:firstLine="560"/>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前項課程受理申請</w:t>
      </w:r>
      <w:proofErr w:type="gramStart"/>
      <w:r w:rsidRPr="001A558F">
        <w:rPr>
          <w:rFonts w:ascii="標楷體" w:eastAsia="標楷體" w:hAnsi="標楷體" w:cs="Times New Roman" w:hint="eastAsia"/>
          <w:color w:val="000000" w:themeColor="text1"/>
          <w:sz w:val="28"/>
          <w:szCs w:val="28"/>
        </w:rPr>
        <w:t>期間，以本署</w:t>
      </w:r>
      <w:proofErr w:type="gramEnd"/>
      <w:r w:rsidRPr="001A558F">
        <w:rPr>
          <w:rFonts w:ascii="標楷體" w:eastAsia="標楷體" w:hAnsi="標楷體" w:cs="Times New Roman" w:hint="eastAsia"/>
          <w:color w:val="000000" w:themeColor="text1"/>
          <w:sz w:val="28"/>
          <w:szCs w:val="28"/>
        </w:rPr>
        <w:t>公告為原則；分署需增加或修改受理期間者，</w:t>
      </w:r>
      <w:proofErr w:type="gramStart"/>
      <w:r w:rsidRPr="001A558F">
        <w:rPr>
          <w:rFonts w:ascii="標楷體" w:eastAsia="標楷體" w:hAnsi="標楷體" w:cs="Times New Roman" w:hint="eastAsia"/>
          <w:color w:val="000000" w:themeColor="text1"/>
          <w:sz w:val="28"/>
          <w:szCs w:val="28"/>
        </w:rPr>
        <w:t>經本署同意</w:t>
      </w:r>
      <w:proofErr w:type="gramEnd"/>
      <w:r w:rsidRPr="001A558F">
        <w:rPr>
          <w:rFonts w:ascii="標楷體" w:eastAsia="標楷體" w:hAnsi="標楷體" w:cs="Times New Roman" w:hint="eastAsia"/>
          <w:color w:val="000000" w:themeColor="text1"/>
          <w:sz w:val="28"/>
          <w:szCs w:val="28"/>
        </w:rPr>
        <w:t>後由分署公告之。</w:t>
      </w:r>
    </w:p>
    <w:p w:rsidR="00DC4489" w:rsidRPr="00DC4489" w:rsidRDefault="00DC4489" w:rsidP="00DC4489">
      <w:pPr>
        <w:spacing w:line="460" w:lineRule="exact"/>
        <w:ind w:left="560" w:hangingChars="200" w:hanging="560"/>
        <w:rPr>
          <w:rFonts w:ascii="標楷體" w:eastAsia="標楷體" w:hAnsi="標楷體" w:cs="Times New Roman" w:hint="eastAsia"/>
          <w:color w:val="000000" w:themeColor="text1"/>
          <w:sz w:val="28"/>
          <w:szCs w:val="28"/>
        </w:rPr>
      </w:pPr>
      <w:r w:rsidRPr="00DC4489">
        <w:rPr>
          <w:rFonts w:ascii="標楷體" w:eastAsia="標楷體" w:hAnsi="標楷體" w:cs="Times New Roman" w:hint="eastAsia"/>
          <w:color w:val="000000" w:themeColor="text1"/>
          <w:sz w:val="28"/>
          <w:szCs w:val="28"/>
        </w:rPr>
        <w:t>七、訓練場地應符合消防安全及建築物公共安全相關規定。</w:t>
      </w:r>
    </w:p>
    <w:p w:rsidR="00DC4489" w:rsidRDefault="00DC4489" w:rsidP="00CA277C">
      <w:pPr>
        <w:spacing w:line="460" w:lineRule="exact"/>
        <w:ind w:left="560" w:hangingChars="200" w:hanging="560"/>
        <w:rPr>
          <w:rFonts w:ascii="標楷體" w:eastAsia="標楷體" w:hAnsi="標楷體" w:cs="Times New Roman"/>
          <w:color w:val="000000" w:themeColor="text1"/>
          <w:sz w:val="28"/>
          <w:szCs w:val="28"/>
        </w:rPr>
      </w:pPr>
      <w:r w:rsidRPr="00DC4489">
        <w:rPr>
          <w:rFonts w:ascii="標楷體" w:eastAsia="標楷體" w:hAnsi="標楷體" w:cs="Times New Roman" w:hint="eastAsia"/>
          <w:color w:val="000000" w:themeColor="text1"/>
          <w:sz w:val="28"/>
          <w:szCs w:val="28"/>
        </w:rPr>
        <w:t>八、訓練課程經審查通過且完成申請表內所有欄位之資料修正及填寫，由分署協助公布於本計畫資訊網站。</w:t>
      </w:r>
    </w:p>
    <w:p w:rsidR="00CA277C" w:rsidRPr="001A558F" w:rsidRDefault="00CA277C" w:rsidP="00CA277C">
      <w:pPr>
        <w:spacing w:line="460" w:lineRule="exact"/>
        <w:ind w:left="560" w:hangingChars="200" w:hanging="560"/>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九、主管機關自辦或委辦之課程有變更情事者，應於本計畫資訊系統申請變更或以電子郵件通知分署，並於跨部會合作平台修正。</w:t>
      </w:r>
    </w:p>
    <w:p w:rsidR="00CA277C" w:rsidRPr="001A558F" w:rsidRDefault="00CA277C" w:rsidP="00CA277C">
      <w:pPr>
        <w:spacing w:line="460" w:lineRule="exact"/>
        <w:ind w:leftChars="200" w:left="480" w:firstLineChars="200" w:firstLine="560"/>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第二點第二款及第三款訓練單位辦理之訓練課程經分署核定者，不得任意變更。訓練課程地點、各項日期及聯絡資訊有必須變更者，應於七日前於本計畫資訊系統申請變更。</w:t>
      </w:r>
    </w:p>
    <w:p w:rsidR="001A558F" w:rsidRPr="001A558F" w:rsidRDefault="00CA277C" w:rsidP="00CA277C">
      <w:pPr>
        <w:spacing w:line="460" w:lineRule="exact"/>
        <w:ind w:left="560" w:hangingChars="200" w:hanging="560"/>
        <w:rPr>
          <w:rFonts w:ascii="標楷體" w:eastAsia="標楷體" w:hAnsi="標楷體" w:cs="Times New Roman"/>
          <w:color w:val="000000" w:themeColor="text1"/>
          <w:sz w:val="28"/>
          <w:szCs w:val="28"/>
        </w:rPr>
      </w:pPr>
      <w:r w:rsidRPr="001A558F">
        <w:rPr>
          <w:rFonts w:ascii="標楷體" w:eastAsia="標楷體" w:hAnsi="標楷體" w:cs="Times New Roman" w:hint="eastAsia"/>
          <w:color w:val="000000" w:themeColor="text1"/>
          <w:sz w:val="28"/>
          <w:szCs w:val="28"/>
        </w:rPr>
        <w:t>十、經核定之訓練課程，非經分署核定，不得撤銷。</w:t>
      </w:r>
    </w:p>
    <w:p w:rsidR="001A558F" w:rsidRPr="001A558F" w:rsidRDefault="001A558F">
      <w:pPr>
        <w:widowControl/>
        <w:rPr>
          <w:rFonts w:ascii="標楷體" w:eastAsia="標楷體" w:hAnsi="標楷體" w:cs="Times New Roman"/>
          <w:color w:val="000000" w:themeColor="text1"/>
          <w:sz w:val="28"/>
          <w:szCs w:val="28"/>
        </w:rPr>
      </w:pPr>
      <w:r w:rsidRPr="001A558F">
        <w:rPr>
          <w:rFonts w:ascii="標楷體" w:eastAsia="標楷體" w:hAnsi="標楷體" w:cs="Times New Roman"/>
          <w:color w:val="000000" w:themeColor="text1"/>
          <w:sz w:val="28"/>
          <w:szCs w:val="28"/>
        </w:rPr>
        <w:br w:type="page"/>
      </w:r>
    </w:p>
    <w:p w:rsidR="001A558F" w:rsidRPr="001A558F" w:rsidRDefault="001A558F" w:rsidP="001A558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40" w:lineRule="exact"/>
        <w:ind w:leftChars="-21" w:left="731" w:rightChars="-24" w:right="-58" w:hangingChars="279" w:hanging="781"/>
        <w:jc w:val="both"/>
        <w:rPr>
          <w:rFonts w:ascii="標楷體" w:eastAsia="標楷體" w:hAnsi="標楷體"/>
          <w:color w:val="000000" w:themeColor="text1"/>
          <w:sz w:val="28"/>
          <w:szCs w:val="28"/>
        </w:rPr>
      </w:pPr>
      <w:r w:rsidRPr="001A558F">
        <w:rPr>
          <w:rFonts w:ascii="標楷體" w:eastAsia="標楷體" w:hAnsi="標楷體" w:hint="eastAsia"/>
          <w:color w:val="000000" w:themeColor="text1"/>
          <w:sz w:val="28"/>
          <w:szCs w:val="28"/>
        </w:rPr>
        <w:lastRenderedPageBreak/>
        <w:t>第六點附件一</w:t>
      </w:r>
    </w:p>
    <w:p w:rsidR="001A558F" w:rsidRPr="001A558F" w:rsidRDefault="001A558F" w:rsidP="001A558F">
      <w:pPr>
        <w:pStyle w:val="Standard"/>
        <w:jc w:val="center"/>
        <w:rPr>
          <w:color w:val="000000" w:themeColor="text1"/>
        </w:rPr>
      </w:pPr>
      <w:r w:rsidRPr="001A558F">
        <w:rPr>
          <w:rFonts w:ascii="標楷體" w:eastAsia="標楷體" w:hAnsi="標楷體" w:cs="細明體"/>
          <w:b/>
          <w:color w:val="000000" w:themeColor="text1"/>
          <w:kern w:val="0"/>
          <w:sz w:val="32"/>
          <w:szCs w:val="32"/>
        </w:rPr>
        <w:t>勞動部_______年產業新尖兵計畫課程申請書</w:t>
      </w:r>
    </w:p>
    <w:tbl>
      <w:tblPr>
        <w:tblW w:w="8766" w:type="dxa"/>
        <w:tblLayout w:type="fixed"/>
        <w:tblCellMar>
          <w:left w:w="10" w:type="dxa"/>
          <w:right w:w="10" w:type="dxa"/>
        </w:tblCellMar>
        <w:tblLook w:val="04A0" w:firstRow="1" w:lastRow="0" w:firstColumn="1" w:lastColumn="0" w:noHBand="0" w:noVBand="1"/>
      </w:tblPr>
      <w:tblGrid>
        <w:gridCol w:w="455"/>
        <w:gridCol w:w="455"/>
        <w:gridCol w:w="825"/>
        <w:gridCol w:w="2786"/>
        <w:gridCol w:w="454"/>
        <w:gridCol w:w="1010"/>
        <w:gridCol w:w="75"/>
        <w:gridCol w:w="992"/>
        <w:gridCol w:w="1714"/>
      </w:tblGrid>
      <w:tr w:rsidR="001A558F" w:rsidRPr="001A558F" w:rsidTr="00046171">
        <w:trPr>
          <w:trHeight w:val="695"/>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訓練單位</w:t>
            </w:r>
          </w:p>
        </w:tc>
        <w:tc>
          <w:tcPr>
            <w:tcW w:w="7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663"/>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課程名稱</w:t>
            </w:r>
          </w:p>
        </w:tc>
        <w:tc>
          <w:tcPr>
            <w:tcW w:w="4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梯次別</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1441"/>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課程內容</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課程目標</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692"/>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就業展望</w:t>
            </w:r>
          </w:p>
        </w:tc>
        <w:tc>
          <w:tcPr>
            <w:tcW w:w="7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訓練職類</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訓練課程</w:t>
            </w:r>
          </w:p>
          <w:p w:rsidR="001A558F" w:rsidRPr="001A558F" w:rsidRDefault="001A558F" w:rsidP="00046171">
            <w:pPr>
              <w:pStyle w:val="Standard"/>
              <w:rPr>
                <w:color w:val="000000" w:themeColor="text1"/>
              </w:rPr>
            </w:pPr>
            <w:r w:rsidRPr="001A558F">
              <w:rPr>
                <w:rFonts w:ascii="標楷體" w:eastAsia="標楷體" w:hAnsi="標楷體"/>
                <w:color w:val="000000" w:themeColor="text1"/>
              </w:rPr>
              <w:t>領域別</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□數位資訊□電子電機</w:t>
            </w:r>
          </w:p>
          <w:p w:rsidR="001A558F" w:rsidRPr="001A558F" w:rsidRDefault="001A558F" w:rsidP="00046171">
            <w:pPr>
              <w:pStyle w:val="Standard"/>
              <w:rPr>
                <w:color w:val="000000" w:themeColor="text1"/>
              </w:rPr>
            </w:pPr>
            <w:r w:rsidRPr="001A558F">
              <w:rPr>
                <w:rFonts w:ascii="標楷體" w:eastAsia="標楷體" w:hAnsi="標楷體"/>
                <w:color w:val="000000" w:themeColor="text1"/>
              </w:rPr>
              <w:t>□工業機械□</w:t>
            </w:r>
            <w:proofErr w:type="gramStart"/>
            <w:r w:rsidRPr="001A558F">
              <w:rPr>
                <w:rFonts w:ascii="標楷體" w:eastAsia="標楷體" w:hAnsi="標楷體"/>
                <w:color w:val="000000" w:themeColor="text1"/>
              </w:rPr>
              <w:t>綠能科技</w:t>
            </w:r>
            <w:proofErr w:type="gramEnd"/>
          </w:p>
          <w:p w:rsidR="001A558F" w:rsidRPr="001A558F" w:rsidRDefault="001A558F" w:rsidP="00046171">
            <w:pPr>
              <w:pStyle w:val="Standard"/>
              <w:rPr>
                <w:color w:val="000000" w:themeColor="text1"/>
              </w:rPr>
            </w:pPr>
            <w:r w:rsidRPr="001A558F">
              <w:rPr>
                <w:rFonts w:ascii="標楷體" w:eastAsia="標楷體" w:hAnsi="標楷體"/>
                <w:color w:val="000000" w:themeColor="text1"/>
              </w:rPr>
              <w:t>□國際行銷企劃</w:t>
            </w:r>
          </w:p>
        </w:tc>
      </w:tr>
      <w:tr w:rsidR="001A558F" w:rsidRPr="001A558F" w:rsidTr="00046171">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報名起訖日期</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甄試日期</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報到日期</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開訓日期</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結訓日期</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訓練人數</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訓練時數</w:t>
            </w:r>
          </w:p>
        </w:tc>
        <w:tc>
          <w:tcPr>
            <w:tcW w:w="7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r w:rsidRPr="001A558F">
              <w:rPr>
                <w:rFonts w:ascii="標楷體" w:eastAsia="標楷體" w:hAnsi="標楷體"/>
                <w:color w:val="000000" w:themeColor="text1"/>
              </w:rPr>
              <w:t>訓練</w:t>
            </w:r>
            <w:r w:rsidRPr="001A558F">
              <w:rPr>
                <w:rFonts w:ascii="標楷體" w:eastAsia="標楷體" w:hAnsi="標楷體" w:hint="eastAsia"/>
                <w:color w:val="000000" w:themeColor="text1"/>
              </w:rPr>
              <w:t>內容及</w:t>
            </w:r>
            <w:r w:rsidRPr="001A558F">
              <w:rPr>
                <w:rFonts w:ascii="標楷體" w:eastAsia="標楷體" w:hAnsi="標楷體"/>
                <w:color w:val="000000" w:themeColor="text1"/>
              </w:rPr>
              <w:t>時段</w:t>
            </w:r>
          </w:p>
        </w:tc>
        <w:tc>
          <w:tcPr>
            <w:tcW w:w="7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訓練地點</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受訓資格</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2797"/>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pacing w:line="440" w:lineRule="exact"/>
              <w:rPr>
                <w:color w:val="000000" w:themeColor="text1"/>
              </w:rPr>
            </w:pPr>
            <w:r w:rsidRPr="001A558F">
              <w:rPr>
                <w:rFonts w:ascii="標楷體" w:eastAsia="標楷體" w:hAnsi="標楷體"/>
                <w:color w:val="000000" w:themeColor="text1"/>
              </w:rPr>
              <w:t>學員甄選方式</w:t>
            </w:r>
          </w:p>
          <w:p w:rsidR="001A558F" w:rsidRPr="001A558F" w:rsidRDefault="001A558F" w:rsidP="00046171">
            <w:pPr>
              <w:pStyle w:val="Standard"/>
              <w:spacing w:line="440" w:lineRule="exact"/>
              <w:rPr>
                <w:color w:val="000000" w:themeColor="text1"/>
              </w:rPr>
            </w:pPr>
            <w:r w:rsidRPr="001A558F">
              <w:rPr>
                <w:rFonts w:ascii="標楷體" w:eastAsia="標楷體" w:hAnsi="標楷體"/>
                <w:color w:val="000000" w:themeColor="text1"/>
              </w:rPr>
              <w:t xml:space="preserve"> (可複選，並詳述辦理方式)</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筆試，規劃方式</w:t>
            </w:r>
            <w:r w:rsidRPr="001A558F">
              <w:rPr>
                <w:rFonts w:ascii="微軟正黑體" w:eastAsia="微軟正黑體" w:hAnsi="微軟正黑體"/>
                <w:color w:val="000000" w:themeColor="text1"/>
              </w:rPr>
              <w:t>：</w:t>
            </w:r>
          </w:p>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口試，規劃方式</w:t>
            </w:r>
            <w:r w:rsidRPr="001A558F">
              <w:rPr>
                <w:rFonts w:ascii="微軟正黑體" w:eastAsia="微軟正黑體" w:hAnsi="微軟正黑體"/>
                <w:color w:val="000000" w:themeColor="text1"/>
              </w:rPr>
              <w:t>：</w:t>
            </w:r>
          </w:p>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其他，規劃方式:</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pacing w:line="440" w:lineRule="exact"/>
              <w:rPr>
                <w:color w:val="000000" w:themeColor="text1"/>
              </w:rPr>
            </w:pPr>
            <w:r w:rsidRPr="001A558F">
              <w:rPr>
                <w:rFonts w:ascii="標楷體" w:eastAsia="標楷體" w:hAnsi="標楷體"/>
                <w:color w:val="000000" w:themeColor="text1"/>
              </w:rPr>
              <w:t>學員結訓證書發給要件</w:t>
            </w:r>
          </w:p>
          <w:p w:rsidR="001A558F" w:rsidRPr="001A558F" w:rsidRDefault="001A558F" w:rsidP="00046171">
            <w:pPr>
              <w:pStyle w:val="Standard"/>
              <w:spacing w:line="440" w:lineRule="exact"/>
              <w:rPr>
                <w:color w:val="000000" w:themeColor="text1"/>
              </w:rPr>
            </w:pPr>
            <w:r w:rsidRPr="001A558F">
              <w:rPr>
                <w:rFonts w:ascii="標楷體" w:eastAsia="標楷體" w:hAnsi="標楷體"/>
                <w:color w:val="000000" w:themeColor="text1"/>
              </w:rPr>
              <w:t>(可複選，並詳述辦理方式)</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到課時數符合規定</w:t>
            </w:r>
          </w:p>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成績評量符合規定</w:t>
            </w:r>
          </w:p>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完成指定專案</w:t>
            </w:r>
          </w:p>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完成指定實習</w:t>
            </w:r>
          </w:p>
          <w:p w:rsidR="001A558F" w:rsidRPr="001A558F" w:rsidRDefault="001A558F" w:rsidP="00046171">
            <w:pPr>
              <w:pStyle w:val="Standard"/>
              <w:spacing w:line="440" w:lineRule="exact"/>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其他</w:t>
            </w:r>
          </w:p>
          <w:p w:rsidR="001A558F" w:rsidRPr="001A558F" w:rsidRDefault="001A558F" w:rsidP="00046171">
            <w:pPr>
              <w:pStyle w:val="Standard"/>
              <w:spacing w:line="440" w:lineRule="exact"/>
              <w:rPr>
                <w:color w:val="000000" w:themeColor="text1"/>
              </w:rPr>
            </w:pPr>
            <w:r w:rsidRPr="001A558F">
              <w:rPr>
                <w:rFonts w:ascii="標楷體" w:eastAsia="標楷體" w:hAnsi="標楷體"/>
                <w:color w:val="000000" w:themeColor="text1"/>
              </w:rPr>
              <w:t>辦理方式說明:</w:t>
            </w:r>
          </w:p>
          <w:p w:rsidR="001A558F" w:rsidRPr="001A558F" w:rsidRDefault="001A558F" w:rsidP="00046171">
            <w:pPr>
              <w:pStyle w:val="Standard"/>
              <w:spacing w:line="440" w:lineRule="exact"/>
              <w:rPr>
                <w:rFonts w:ascii="標楷體" w:eastAsia="標楷體" w:hAnsi="標楷體"/>
                <w:color w:val="000000" w:themeColor="text1"/>
              </w:rPr>
            </w:pPr>
          </w:p>
          <w:p w:rsidR="001A558F" w:rsidRPr="001A558F" w:rsidRDefault="001A558F" w:rsidP="00046171">
            <w:pPr>
              <w:pStyle w:val="Standard"/>
              <w:spacing w:line="440" w:lineRule="exact"/>
              <w:rPr>
                <w:rFonts w:ascii="標楷體" w:eastAsia="標楷體" w:hAnsi="標楷體"/>
                <w:color w:val="000000" w:themeColor="text1"/>
              </w:rPr>
            </w:pPr>
          </w:p>
        </w:tc>
      </w:tr>
      <w:tr w:rsidR="001A558F" w:rsidRPr="001A558F" w:rsidTr="00046171">
        <w:trPr>
          <w:trHeight w:val="356"/>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學科</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說明</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術科</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說明</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555"/>
        </w:trPr>
        <w:tc>
          <w:tcPr>
            <w:tcW w:w="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時數</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一般學科</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時數</w:t>
            </w:r>
          </w:p>
        </w:tc>
        <w:tc>
          <w:tcPr>
            <w:tcW w:w="2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340"/>
        </w:trPr>
        <w:tc>
          <w:tcPr>
            <w:tcW w:w="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專業學科</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27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r>
      <w:tr w:rsidR="001A558F" w:rsidRPr="001A558F" w:rsidTr="00046171">
        <w:trPr>
          <w:trHeight w:val="219"/>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lastRenderedPageBreak/>
              <w:t>其他時數</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總時數</w:t>
            </w:r>
          </w:p>
        </w:tc>
        <w:tc>
          <w:tcPr>
            <w:tcW w:w="2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219"/>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r w:rsidRPr="001A558F">
              <w:rPr>
                <w:rFonts w:ascii="標楷體" w:eastAsia="標楷體" w:hAnsi="標楷體"/>
                <w:color w:val="000000" w:themeColor="text1"/>
              </w:rPr>
              <w:t>企業觀摩或實習規劃方式</w:t>
            </w:r>
          </w:p>
        </w:tc>
        <w:tc>
          <w:tcPr>
            <w:tcW w:w="7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3028"/>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學員就業輔導方式</w:t>
            </w:r>
          </w:p>
        </w:tc>
        <w:tc>
          <w:tcPr>
            <w:tcW w:w="7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辦理就業媒合活動，規劃方式為:</w:t>
            </w:r>
          </w:p>
          <w:p w:rsidR="001A558F" w:rsidRPr="001A558F" w:rsidRDefault="001A558F" w:rsidP="00046171">
            <w:pPr>
              <w:pStyle w:val="Standard"/>
              <w:ind w:left="273" w:hanging="139"/>
              <w:rPr>
                <w:color w:val="000000" w:themeColor="text1"/>
              </w:rPr>
            </w:pPr>
            <w:r w:rsidRPr="001A558F">
              <w:rPr>
                <w:rFonts w:ascii="標楷體" w:eastAsia="標楷體" w:hAnsi="標楷體"/>
                <w:color w:val="000000" w:themeColor="text1"/>
              </w:rPr>
              <w:t xml:space="preserve"> *前項媒合活動是否已掌握廠商提出人才需求</w:t>
            </w:r>
          </w:p>
          <w:p w:rsidR="001A558F" w:rsidRPr="001A558F" w:rsidRDefault="001A558F" w:rsidP="00046171">
            <w:pPr>
              <w:pStyle w:val="Standard"/>
              <w:ind w:left="559" w:hanging="269"/>
              <w:rPr>
                <w:color w:val="000000" w:themeColor="text1"/>
              </w:rPr>
            </w:pPr>
            <w:r w:rsidRPr="001A558F">
              <w:rPr>
                <w:rFonts w:ascii="新細明體" w:hAnsi="新細明體"/>
                <w:color w:val="000000" w:themeColor="text1"/>
              </w:rPr>
              <w:t xml:space="preserve"> □</w:t>
            </w:r>
            <w:r w:rsidRPr="001A558F">
              <w:rPr>
                <w:rFonts w:ascii="標楷體" w:eastAsia="標楷體" w:hAnsi="標楷體"/>
                <w:color w:val="000000" w:themeColor="text1"/>
              </w:rPr>
              <w:t>是(請提供佐證文件，如廠商合作意向書、公司名稱及其</w:t>
            </w:r>
            <w:proofErr w:type="gramStart"/>
            <w:r w:rsidRPr="001A558F">
              <w:rPr>
                <w:rFonts w:ascii="標楷體" w:eastAsia="標楷體" w:hAnsi="標楷體"/>
                <w:color w:val="000000" w:themeColor="text1"/>
              </w:rPr>
              <w:t>職缺及薪資</w:t>
            </w:r>
            <w:proofErr w:type="gramEnd"/>
            <w:r w:rsidRPr="001A558F">
              <w:rPr>
                <w:rFonts w:ascii="標楷體" w:eastAsia="標楷體" w:hAnsi="標楷體"/>
                <w:color w:val="000000" w:themeColor="text1"/>
              </w:rPr>
              <w:t>待遇等)</w:t>
            </w:r>
          </w:p>
          <w:p w:rsidR="001A558F" w:rsidRPr="001A558F" w:rsidRDefault="001A558F" w:rsidP="00046171">
            <w:pPr>
              <w:pStyle w:val="Standard"/>
              <w:ind w:left="559" w:hanging="269"/>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否</w:t>
            </w:r>
          </w:p>
          <w:p w:rsidR="001A558F" w:rsidRPr="001A558F" w:rsidRDefault="001A558F" w:rsidP="00046171">
            <w:pPr>
              <w:pStyle w:val="Standard"/>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提供學員個別求職輔導，規劃方式為:</w:t>
            </w:r>
          </w:p>
          <w:p w:rsidR="001A558F" w:rsidRPr="001A558F" w:rsidRDefault="001A558F" w:rsidP="00046171">
            <w:pPr>
              <w:pStyle w:val="Standard"/>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提供學員團體求職輔導，規劃方式為:</w:t>
            </w:r>
          </w:p>
          <w:p w:rsidR="001A558F" w:rsidRPr="001A558F" w:rsidRDefault="001A558F" w:rsidP="00046171">
            <w:pPr>
              <w:pStyle w:val="Standard"/>
              <w:rPr>
                <w:color w:val="000000" w:themeColor="text1"/>
              </w:rPr>
            </w:pPr>
            <w:r w:rsidRPr="001A558F">
              <w:rPr>
                <w:rFonts w:ascii="新細明體" w:hAnsi="新細明體"/>
                <w:color w:val="000000" w:themeColor="text1"/>
              </w:rPr>
              <w:t>□</w:t>
            </w:r>
            <w:r w:rsidRPr="001A558F">
              <w:rPr>
                <w:rFonts w:ascii="標楷體" w:eastAsia="標楷體" w:hAnsi="標楷體"/>
                <w:color w:val="000000" w:themeColor="text1"/>
              </w:rPr>
              <w:t>其他，規劃方式為:</w:t>
            </w:r>
          </w:p>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193"/>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每人訓練費用</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報名網址</w:t>
            </w:r>
          </w:p>
        </w:tc>
        <w:tc>
          <w:tcPr>
            <w:tcW w:w="2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200"/>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聯絡人</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聯絡電話</w:t>
            </w:r>
          </w:p>
        </w:tc>
        <w:tc>
          <w:tcPr>
            <w:tcW w:w="2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r w:rsidR="001A558F" w:rsidRPr="001A558F" w:rsidTr="00046171">
        <w:trPr>
          <w:trHeight w:val="333"/>
        </w:trPr>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color w:val="000000" w:themeColor="text1"/>
              </w:rPr>
            </w:pPr>
            <w:r w:rsidRPr="001A558F">
              <w:rPr>
                <w:rFonts w:ascii="標楷體" w:eastAsia="標楷體" w:hAnsi="標楷體"/>
                <w:color w:val="000000" w:themeColor="text1"/>
              </w:rPr>
              <w:t>備註</w:t>
            </w:r>
          </w:p>
        </w:tc>
        <w:tc>
          <w:tcPr>
            <w:tcW w:w="7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rPr>
                <w:rFonts w:ascii="標楷體" w:eastAsia="標楷體" w:hAnsi="標楷體"/>
                <w:color w:val="000000" w:themeColor="text1"/>
              </w:rPr>
            </w:pPr>
          </w:p>
        </w:tc>
      </w:tr>
    </w:tbl>
    <w:p w:rsidR="001A558F" w:rsidRPr="001A558F" w:rsidRDefault="001A558F" w:rsidP="001A558F">
      <w:pPr>
        <w:pStyle w:val="Standard"/>
        <w:rPr>
          <w:color w:val="000000" w:themeColor="text1"/>
        </w:rPr>
      </w:pPr>
      <w:r w:rsidRPr="001A558F">
        <w:rPr>
          <w:rFonts w:ascii="標楷體" w:eastAsia="標楷體" w:hAnsi="標楷體"/>
          <w:color w:val="000000" w:themeColor="text1"/>
        </w:rPr>
        <w:t>備註:</w:t>
      </w:r>
    </w:p>
    <w:p w:rsidR="001A558F" w:rsidRPr="001A558F" w:rsidRDefault="001A558F" w:rsidP="001A558F">
      <w:pPr>
        <w:pStyle w:val="Standard"/>
        <w:ind w:left="240" w:hangingChars="100" w:hanging="240"/>
        <w:rPr>
          <w:color w:val="000000" w:themeColor="text1"/>
        </w:rPr>
      </w:pPr>
      <w:r w:rsidRPr="001A558F">
        <w:rPr>
          <w:rFonts w:ascii="標楷體" w:eastAsia="標楷體" w:hAnsi="標楷體"/>
          <w:color w:val="000000" w:themeColor="text1"/>
        </w:rPr>
        <w:t>1.本表應於本計畫資訊</w:t>
      </w:r>
      <w:proofErr w:type="gramStart"/>
      <w:r w:rsidRPr="001A558F">
        <w:rPr>
          <w:rFonts w:ascii="標楷體" w:eastAsia="標楷體" w:hAnsi="標楷體"/>
          <w:color w:val="000000" w:themeColor="text1"/>
        </w:rPr>
        <w:t>系統登打列印</w:t>
      </w:r>
      <w:proofErr w:type="gramEnd"/>
      <w:r w:rsidRPr="001A558F">
        <w:rPr>
          <w:rFonts w:ascii="標楷體" w:eastAsia="標楷體" w:hAnsi="標楷體"/>
          <w:color w:val="000000" w:themeColor="text1"/>
        </w:rPr>
        <w:t>後，請依訓練地點主要所在地，</w:t>
      </w:r>
      <w:proofErr w:type="gramStart"/>
      <w:r w:rsidRPr="001A558F">
        <w:rPr>
          <w:rFonts w:ascii="標楷體" w:eastAsia="標楷體" w:hAnsi="標楷體"/>
          <w:color w:val="000000" w:themeColor="text1"/>
        </w:rPr>
        <w:t>備文送</w:t>
      </w:r>
      <w:proofErr w:type="gramEnd"/>
      <w:r w:rsidRPr="001A558F">
        <w:rPr>
          <w:rFonts w:ascii="標楷體" w:eastAsia="標楷體" w:hAnsi="標楷體"/>
          <w:color w:val="000000" w:themeColor="text1"/>
        </w:rPr>
        <w:t>至勞動部勞動力發展署所屬分署。</w:t>
      </w:r>
    </w:p>
    <w:p w:rsidR="001A558F" w:rsidRPr="001A558F" w:rsidRDefault="001A558F" w:rsidP="001A558F">
      <w:pPr>
        <w:pStyle w:val="Standard"/>
        <w:ind w:left="240" w:hangingChars="100" w:hanging="240"/>
        <w:rPr>
          <w:color w:val="000000" w:themeColor="text1"/>
        </w:rPr>
      </w:pPr>
      <w:r w:rsidRPr="001A558F">
        <w:rPr>
          <w:rFonts w:ascii="標楷體" w:eastAsia="標楷體" w:hAnsi="標楷體"/>
          <w:color w:val="000000" w:themeColor="text1"/>
        </w:rPr>
        <w:t>2.課程</w:t>
      </w:r>
      <w:r w:rsidRPr="001A558F">
        <w:rPr>
          <w:rFonts w:ascii="標楷體" w:eastAsia="標楷體" w:hAnsi="標楷體" w:hint="eastAsia"/>
          <w:color w:val="000000" w:themeColor="text1"/>
        </w:rPr>
        <w:t>綱要</w:t>
      </w:r>
      <w:r w:rsidRPr="001A558F">
        <w:rPr>
          <w:rFonts w:ascii="標楷體" w:eastAsia="標楷體" w:hAnsi="標楷體"/>
          <w:color w:val="000000" w:themeColor="text1"/>
        </w:rPr>
        <w:t>(如課程單元</w:t>
      </w:r>
      <w:r w:rsidRPr="001A558F">
        <w:rPr>
          <w:rFonts w:ascii="新細明體" w:hAnsi="新細明體"/>
          <w:color w:val="000000" w:themeColor="text1"/>
        </w:rPr>
        <w:t>、</w:t>
      </w:r>
      <w:r w:rsidRPr="001A558F">
        <w:rPr>
          <w:rFonts w:ascii="標楷體" w:eastAsia="標楷體" w:hAnsi="標楷體"/>
          <w:color w:val="000000" w:themeColor="text1"/>
        </w:rPr>
        <w:t>講師</w:t>
      </w:r>
      <w:r w:rsidRPr="001A558F">
        <w:rPr>
          <w:rFonts w:ascii="新細明體" w:hAnsi="新細明體"/>
          <w:color w:val="000000" w:themeColor="text1"/>
        </w:rPr>
        <w:t>、</w:t>
      </w:r>
      <w:r w:rsidRPr="001A558F">
        <w:rPr>
          <w:rFonts w:ascii="標楷體" w:eastAsia="標楷體" w:hAnsi="標楷體"/>
          <w:color w:val="000000" w:themeColor="text1"/>
        </w:rPr>
        <w:t>時數及經費明細等)及招生簡章，請另以附件上傳資訊系統。</w:t>
      </w:r>
    </w:p>
    <w:p w:rsidR="001A558F" w:rsidRPr="001A558F" w:rsidRDefault="001A558F" w:rsidP="001A558F">
      <w:pPr>
        <w:pStyle w:val="Standard"/>
        <w:ind w:left="240" w:hangingChars="100" w:hanging="240"/>
        <w:rPr>
          <w:color w:val="000000" w:themeColor="text1"/>
        </w:rPr>
      </w:pPr>
      <w:r w:rsidRPr="001A558F">
        <w:rPr>
          <w:rFonts w:ascii="標楷體" w:eastAsia="標楷體" w:hAnsi="標楷體"/>
          <w:color w:val="000000" w:themeColor="text1"/>
        </w:rPr>
        <w:t>3.課程依評分高低擇優核定，請依本計畫課程評分表上傳佐證資料，未提供者不予加分。</w:t>
      </w:r>
    </w:p>
    <w:p w:rsidR="001A558F" w:rsidRPr="001A558F" w:rsidRDefault="001A558F">
      <w:pPr>
        <w:widowControl/>
        <w:rPr>
          <w:rFonts w:ascii="標楷體" w:eastAsia="標楷體" w:hAnsi="標楷體" w:cs="Times New Roman"/>
          <w:color w:val="000000" w:themeColor="text1"/>
          <w:sz w:val="28"/>
          <w:szCs w:val="28"/>
        </w:rPr>
      </w:pPr>
      <w:r w:rsidRPr="001A558F">
        <w:rPr>
          <w:rFonts w:ascii="標楷體" w:eastAsia="標楷體" w:hAnsi="標楷體" w:cs="Times New Roman"/>
          <w:color w:val="000000" w:themeColor="text1"/>
          <w:sz w:val="28"/>
          <w:szCs w:val="28"/>
        </w:rPr>
        <w:br w:type="page"/>
      </w:r>
    </w:p>
    <w:p w:rsidR="001A558F" w:rsidRPr="001A558F" w:rsidRDefault="001A558F" w:rsidP="001A558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40" w:lineRule="exact"/>
        <w:ind w:leftChars="-21" w:left="731" w:rightChars="-24" w:right="-58" w:hangingChars="279" w:hanging="781"/>
        <w:jc w:val="both"/>
        <w:rPr>
          <w:rFonts w:ascii="標楷體" w:eastAsia="標楷體" w:hAnsi="標楷體"/>
          <w:color w:val="000000" w:themeColor="text1"/>
          <w:sz w:val="28"/>
          <w:szCs w:val="28"/>
        </w:rPr>
      </w:pPr>
      <w:r w:rsidRPr="001A558F">
        <w:rPr>
          <w:rFonts w:ascii="標楷體" w:eastAsia="標楷體" w:hAnsi="標楷體" w:hint="eastAsia"/>
          <w:color w:val="000000" w:themeColor="text1"/>
          <w:sz w:val="28"/>
          <w:szCs w:val="28"/>
        </w:rPr>
        <w:lastRenderedPageBreak/>
        <w:t>第六點附件二</w:t>
      </w:r>
    </w:p>
    <w:p w:rsidR="001A558F" w:rsidRPr="001A558F" w:rsidRDefault="001A558F" w:rsidP="001A558F">
      <w:pPr>
        <w:pStyle w:val="Standard"/>
        <w:spacing w:after="180" w:line="400" w:lineRule="exact"/>
        <w:ind w:left="58" w:right="-1090" w:hanging="200"/>
        <w:jc w:val="center"/>
        <w:outlineLvl w:val="1"/>
        <w:rPr>
          <w:color w:val="000000" w:themeColor="text1"/>
        </w:rPr>
      </w:pPr>
      <w:r w:rsidRPr="001A558F">
        <w:rPr>
          <w:rFonts w:ascii="標楷體" w:eastAsia="標楷體" w:hAnsi="標楷體" w:cs="細明體"/>
          <w:color w:val="000000" w:themeColor="text1"/>
          <w:kern w:val="0"/>
          <w:sz w:val="40"/>
          <w:szCs w:val="40"/>
        </w:rPr>
        <w:t>產業新尖兵計畫</w:t>
      </w:r>
      <w:r w:rsidRPr="001A558F">
        <w:rPr>
          <w:rFonts w:ascii="標楷體" w:eastAsia="標楷體" w:hAnsi="標楷體"/>
          <w:bCs/>
          <w:color w:val="000000" w:themeColor="text1"/>
          <w:sz w:val="32"/>
          <w:szCs w:val="32"/>
        </w:rPr>
        <w:t>-課程審查表</w:t>
      </w:r>
    </w:p>
    <w:p w:rsidR="001A558F" w:rsidRPr="001A558F" w:rsidRDefault="001A558F" w:rsidP="001A558F">
      <w:pPr>
        <w:pStyle w:val="Standard"/>
        <w:snapToGrid w:val="0"/>
        <w:jc w:val="both"/>
        <w:rPr>
          <w:color w:val="000000" w:themeColor="text1"/>
        </w:rPr>
      </w:pPr>
      <w:r w:rsidRPr="001A558F">
        <w:rPr>
          <w:rFonts w:ascii="標楷體" w:eastAsia="標楷體" w:hAnsi="標楷體"/>
          <w:color w:val="000000" w:themeColor="text1"/>
        </w:rPr>
        <w:t>課程序號：</w:t>
      </w:r>
      <w:proofErr w:type="gramStart"/>
      <w:r w:rsidRPr="001A558F">
        <w:rPr>
          <w:rFonts w:ascii="標楷體" w:eastAsia="標楷體" w:hAnsi="標楷體"/>
          <w:color w:val="000000" w:themeColor="text1"/>
        </w:rPr>
        <w:t>＿＿＿＿＿＿＿＿＿＿＿＿</w:t>
      </w:r>
      <w:proofErr w:type="gramEnd"/>
      <w:r w:rsidRPr="001A558F">
        <w:rPr>
          <w:rFonts w:ascii="標楷體" w:eastAsia="標楷體" w:hAnsi="標楷體"/>
          <w:color w:val="000000" w:themeColor="text1"/>
        </w:rPr>
        <w:t xml:space="preserve">　　</w:t>
      </w:r>
    </w:p>
    <w:p w:rsidR="001A558F" w:rsidRPr="001A558F" w:rsidRDefault="001A558F" w:rsidP="001A558F">
      <w:pPr>
        <w:pStyle w:val="Standard"/>
        <w:snapToGrid w:val="0"/>
        <w:spacing w:line="280" w:lineRule="exact"/>
        <w:jc w:val="both"/>
        <w:rPr>
          <w:color w:val="000000" w:themeColor="text1"/>
        </w:rPr>
      </w:pPr>
      <w:r w:rsidRPr="001A558F">
        <w:rPr>
          <w:rFonts w:ascii="標楷體" w:eastAsia="標楷體" w:hAnsi="標楷體"/>
          <w:color w:val="000000" w:themeColor="text1"/>
        </w:rPr>
        <w:t>課程名稱：</w:t>
      </w:r>
      <w:proofErr w:type="gramStart"/>
      <w:r w:rsidRPr="001A558F">
        <w:rPr>
          <w:rFonts w:ascii="標楷體" w:eastAsia="標楷體" w:hAnsi="標楷體"/>
          <w:color w:val="000000" w:themeColor="text1"/>
        </w:rPr>
        <w:t>＿＿＿＿＿＿＿＿＿＿＿＿</w:t>
      </w:r>
      <w:proofErr w:type="gramEnd"/>
      <w:r w:rsidRPr="001A558F">
        <w:rPr>
          <w:rFonts w:ascii="標楷體" w:eastAsia="標楷體" w:hAnsi="標楷體"/>
          <w:color w:val="000000" w:themeColor="text1"/>
        </w:rPr>
        <w:t xml:space="preserve">　  審查日期：</w:t>
      </w:r>
      <w:proofErr w:type="gramStart"/>
      <w:r w:rsidRPr="001A558F">
        <w:rPr>
          <w:rFonts w:ascii="標楷體" w:eastAsia="標楷體" w:hAnsi="標楷體"/>
          <w:color w:val="000000" w:themeColor="text1"/>
        </w:rPr>
        <w:t>＿＿＿＿＿＿＿＿＿＿＿</w:t>
      </w:r>
      <w:proofErr w:type="gramEnd"/>
    </w:p>
    <w:p w:rsidR="001A558F" w:rsidRPr="001A558F" w:rsidRDefault="001A558F" w:rsidP="001A558F">
      <w:pPr>
        <w:pStyle w:val="Standard"/>
        <w:snapToGrid w:val="0"/>
        <w:spacing w:line="400" w:lineRule="exact"/>
        <w:jc w:val="both"/>
        <w:rPr>
          <w:color w:val="000000" w:themeColor="text1"/>
        </w:rPr>
      </w:pPr>
      <w:r w:rsidRPr="001A558F">
        <w:rPr>
          <w:rFonts w:ascii="標楷體" w:eastAsia="標楷體" w:hAnsi="標楷體"/>
          <w:color w:val="000000" w:themeColor="text1"/>
        </w:rPr>
        <w:t>領域別：</w:t>
      </w:r>
      <w:proofErr w:type="gramStart"/>
      <w:r w:rsidRPr="001A558F">
        <w:rPr>
          <w:rFonts w:ascii="標楷體" w:eastAsia="標楷體" w:hAnsi="標楷體"/>
          <w:color w:val="000000" w:themeColor="text1"/>
        </w:rPr>
        <w:t>＿＿＿＿＿＿＿＿＿＿</w:t>
      </w:r>
      <w:proofErr w:type="gramEnd"/>
      <w:r w:rsidRPr="001A558F">
        <w:rPr>
          <w:rFonts w:ascii="標楷體" w:eastAsia="標楷體" w:hAnsi="標楷體"/>
          <w:color w:val="000000" w:themeColor="text1"/>
        </w:rPr>
        <w:t xml:space="preserve">   審查委員姓名：</w:t>
      </w:r>
      <w:proofErr w:type="gramStart"/>
      <w:r w:rsidRPr="001A558F">
        <w:rPr>
          <w:rFonts w:ascii="標楷體" w:eastAsia="標楷體" w:hAnsi="標楷體"/>
          <w:color w:val="000000" w:themeColor="text1"/>
        </w:rPr>
        <w:t>＿＿＿</w:t>
      </w:r>
      <w:proofErr w:type="gramEnd"/>
      <w:r w:rsidRPr="001A558F">
        <w:rPr>
          <w:rFonts w:ascii="標楷體" w:eastAsia="標楷體" w:hAnsi="標楷體"/>
          <w:color w:val="000000" w:themeColor="text1"/>
        </w:rPr>
        <w:t xml:space="preserve">   </w:t>
      </w:r>
      <w:proofErr w:type="gramStart"/>
      <w:r w:rsidRPr="001A558F">
        <w:rPr>
          <w:rFonts w:ascii="標楷體" w:eastAsia="標楷體" w:hAnsi="標楷體"/>
          <w:color w:val="000000" w:themeColor="text1"/>
        </w:rPr>
        <w:t>＿＿＿</w:t>
      </w:r>
      <w:proofErr w:type="gramEnd"/>
      <w:r w:rsidRPr="001A558F">
        <w:rPr>
          <w:rFonts w:ascii="標楷體" w:eastAsia="標楷體" w:hAnsi="標楷體"/>
          <w:color w:val="000000" w:themeColor="text1"/>
        </w:rPr>
        <w:t xml:space="preserve">   </w:t>
      </w:r>
      <w:proofErr w:type="gramStart"/>
      <w:r w:rsidRPr="001A558F">
        <w:rPr>
          <w:rFonts w:ascii="標楷體" w:eastAsia="標楷體" w:hAnsi="標楷體"/>
          <w:color w:val="000000" w:themeColor="text1"/>
        </w:rPr>
        <w:t>＿＿＿</w:t>
      </w:r>
      <w:proofErr w:type="gramEnd"/>
    </w:p>
    <w:tbl>
      <w:tblPr>
        <w:tblW w:w="10996" w:type="dxa"/>
        <w:jc w:val="center"/>
        <w:tblLayout w:type="fixed"/>
        <w:tblCellMar>
          <w:left w:w="10" w:type="dxa"/>
          <w:right w:w="10" w:type="dxa"/>
        </w:tblCellMar>
        <w:tblLook w:val="04A0" w:firstRow="1" w:lastRow="0" w:firstColumn="1" w:lastColumn="0" w:noHBand="0" w:noVBand="1"/>
      </w:tblPr>
      <w:tblGrid>
        <w:gridCol w:w="414"/>
        <w:gridCol w:w="1177"/>
        <w:gridCol w:w="7320"/>
        <w:gridCol w:w="776"/>
        <w:gridCol w:w="953"/>
        <w:gridCol w:w="356"/>
      </w:tblGrid>
      <w:tr w:rsidR="001A558F" w:rsidRPr="001A558F" w:rsidTr="00046171">
        <w:trPr>
          <w:trHeight w:val="413"/>
          <w:jc w:val="center"/>
        </w:trPr>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color w:val="000000" w:themeColor="text1"/>
              </w:rPr>
              <w:t>審查項目</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color w:val="000000" w:themeColor="text1"/>
              </w:rPr>
              <w:t>審查重點</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bCs/>
                <w:color w:val="000000" w:themeColor="text1"/>
              </w:rPr>
              <w:t>權重(%)</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bCs/>
                <w:color w:val="000000" w:themeColor="text1"/>
              </w:rPr>
              <w:t>分數</w:t>
            </w:r>
          </w:p>
        </w:tc>
        <w:tc>
          <w:tcPr>
            <w:tcW w:w="356" w:type="dxa"/>
            <w:shd w:val="clear" w:color="auto" w:fill="auto"/>
            <w:tcMar>
              <w:top w:w="0" w:type="dxa"/>
              <w:left w:w="108" w:type="dxa"/>
              <w:bottom w:w="0" w:type="dxa"/>
              <w:right w:w="108" w:type="dxa"/>
            </w:tcMar>
          </w:tcPr>
          <w:p w:rsidR="001A558F" w:rsidRPr="001A558F" w:rsidRDefault="001A558F" w:rsidP="00046171">
            <w:pPr>
              <w:pStyle w:val="Standard"/>
              <w:rPr>
                <w:color w:val="000000" w:themeColor="text1"/>
              </w:rPr>
            </w:pPr>
          </w:p>
        </w:tc>
      </w:tr>
      <w:tr w:rsidR="001A558F" w:rsidRPr="001A558F" w:rsidTr="00046171">
        <w:trPr>
          <w:trHeight w:val="794"/>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ind w:left="434" w:hanging="434"/>
              <w:rPr>
                <w:color w:val="000000" w:themeColor="text1"/>
              </w:rPr>
            </w:pPr>
            <w:proofErr w:type="gramStart"/>
            <w:r w:rsidRPr="001A558F">
              <w:rPr>
                <w:rFonts w:ascii="標楷體" w:eastAsia="標楷體" w:hAnsi="標楷體"/>
                <w:color w:val="000000" w:themeColor="text1"/>
              </w:rPr>
              <w:t>一</w:t>
            </w:r>
            <w:proofErr w:type="gramEnd"/>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widowControl/>
              <w:rPr>
                <w:color w:val="000000" w:themeColor="text1"/>
              </w:rPr>
            </w:pPr>
            <w:r w:rsidRPr="001A558F">
              <w:rPr>
                <w:rFonts w:ascii="標楷體" w:eastAsia="標楷體" w:hAnsi="標楷體"/>
                <w:color w:val="000000" w:themeColor="text1"/>
              </w:rPr>
              <w:t>訓練成效</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訓練單位曾於同轄區、同</w:t>
            </w:r>
            <w:proofErr w:type="gramStart"/>
            <w:r w:rsidRPr="001A558F">
              <w:rPr>
                <w:rFonts w:ascii="標楷體" w:eastAsia="標楷體" w:hAnsi="標楷體"/>
                <w:color w:val="000000" w:themeColor="text1"/>
              </w:rPr>
              <w:t>領域辦訓課程</w:t>
            </w:r>
            <w:proofErr w:type="gramEnd"/>
            <w:r w:rsidRPr="001A558F">
              <w:rPr>
                <w:rFonts w:ascii="標楷體" w:eastAsia="標楷體" w:hAnsi="標楷體"/>
                <w:color w:val="000000" w:themeColor="text1"/>
              </w:rPr>
              <w:t>之前</w:t>
            </w:r>
            <w:proofErr w:type="gramStart"/>
            <w:r w:rsidRPr="001A558F">
              <w:rPr>
                <w:rFonts w:ascii="標楷體" w:eastAsia="標楷體" w:hAnsi="標楷體"/>
                <w:color w:val="000000" w:themeColor="text1"/>
              </w:rPr>
              <w:t>一</w:t>
            </w:r>
            <w:proofErr w:type="gramEnd"/>
            <w:r w:rsidRPr="001A558F">
              <w:rPr>
                <w:rFonts w:ascii="標楷體" w:eastAsia="標楷體" w:hAnsi="標楷體"/>
                <w:color w:val="000000" w:themeColor="text1"/>
              </w:rPr>
              <w:t>年度</w:t>
            </w:r>
            <w:r w:rsidRPr="001A558F">
              <w:rPr>
                <w:rFonts w:ascii="標楷體" w:eastAsia="標楷體" w:hAnsi="標楷體" w:hint="eastAsia"/>
                <w:color w:val="000000" w:themeColor="text1"/>
              </w:rPr>
              <w:t>學員</w:t>
            </w:r>
            <w:proofErr w:type="gramStart"/>
            <w:r w:rsidRPr="001A558F">
              <w:rPr>
                <w:rFonts w:ascii="標楷體" w:eastAsia="標楷體" w:hAnsi="標楷體" w:hint="eastAsia"/>
                <w:color w:val="000000" w:themeColor="text1"/>
              </w:rPr>
              <w:t>訓</w:t>
            </w:r>
            <w:proofErr w:type="gramEnd"/>
            <w:r w:rsidRPr="001A558F">
              <w:rPr>
                <w:rFonts w:ascii="標楷體" w:eastAsia="標楷體" w:hAnsi="標楷體" w:hint="eastAsia"/>
                <w:color w:val="000000" w:themeColor="text1"/>
              </w:rPr>
              <w:t>後6個月之</w:t>
            </w:r>
            <w:r w:rsidRPr="001A558F">
              <w:rPr>
                <w:rFonts w:ascii="標楷體" w:eastAsia="標楷體" w:hAnsi="標楷體"/>
                <w:color w:val="000000" w:themeColor="text1"/>
              </w:rPr>
              <w:t>就業率、就業關聯度及學員薪資</w:t>
            </w:r>
          </w:p>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*計分方式</w:t>
            </w:r>
            <w:r w:rsidRPr="001A558F">
              <w:rPr>
                <w:rFonts w:ascii="標楷體" w:eastAsia="標楷體" w:hAnsi="標楷體" w:hint="eastAsia"/>
                <w:color w:val="000000" w:themeColor="text1"/>
              </w:rPr>
              <w:t>：</w:t>
            </w:r>
          </w:p>
          <w:p w:rsidR="001A558F" w:rsidRPr="001A558F" w:rsidRDefault="001A558F" w:rsidP="00046171">
            <w:pPr>
              <w:pStyle w:val="Standard"/>
              <w:snapToGrid w:val="0"/>
              <w:spacing w:line="260" w:lineRule="exact"/>
              <w:ind w:left="190" w:hanging="250"/>
              <w:jc w:val="both"/>
              <w:rPr>
                <w:color w:val="000000" w:themeColor="text1"/>
              </w:rPr>
            </w:pPr>
            <w:r w:rsidRPr="001A558F">
              <w:rPr>
                <w:rFonts w:ascii="標楷體" w:eastAsia="標楷體" w:hAnsi="標楷體"/>
                <w:color w:val="000000" w:themeColor="text1"/>
              </w:rPr>
              <w:t>1.</w:t>
            </w:r>
            <w:r w:rsidRPr="001A558F">
              <w:rPr>
                <w:rFonts w:ascii="標楷體" w:eastAsia="標楷體" w:hAnsi="標楷體"/>
                <w:bCs/>
                <w:color w:val="000000" w:themeColor="text1"/>
              </w:rPr>
              <w:t>｢就業率」：91%以上者，最高20分；81%~90%，最高18分；71%~80%，最高15分；61%~70%，最高12分；60%以下者，本項</w:t>
            </w:r>
            <w:r w:rsidRPr="001A558F">
              <w:rPr>
                <w:rFonts w:ascii="標楷體" w:eastAsia="標楷體" w:hAnsi="標楷體" w:hint="eastAsia"/>
                <w:bCs/>
                <w:color w:val="000000" w:themeColor="text1"/>
              </w:rPr>
              <w:t>就業率</w:t>
            </w:r>
            <w:r w:rsidRPr="001A558F">
              <w:rPr>
                <w:rFonts w:ascii="標楷體" w:eastAsia="標楷體" w:hAnsi="標楷體"/>
                <w:bCs/>
                <w:color w:val="000000" w:themeColor="text1"/>
              </w:rPr>
              <w:t>不</w:t>
            </w:r>
            <w:r w:rsidRPr="001A558F">
              <w:rPr>
                <w:rFonts w:ascii="標楷體" w:eastAsia="標楷體" w:hAnsi="標楷體" w:hint="eastAsia"/>
                <w:bCs/>
                <w:color w:val="000000" w:themeColor="text1"/>
              </w:rPr>
              <w:t>予計</w:t>
            </w:r>
            <w:r w:rsidRPr="001A558F">
              <w:rPr>
                <w:rFonts w:ascii="標楷體" w:eastAsia="標楷體" w:hAnsi="標楷體"/>
                <w:bCs/>
                <w:color w:val="000000" w:themeColor="text1"/>
              </w:rPr>
              <w:t>分。</w:t>
            </w:r>
          </w:p>
          <w:p w:rsidR="001A558F" w:rsidRPr="001A558F" w:rsidRDefault="001A558F" w:rsidP="00046171">
            <w:pPr>
              <w:pStyle w:val="Standard"/>
              <w:snapToGrid w:val="0"/>
              <w:spacing w:line="260" w:lineRule="exact"/>
              <w:ind w:left="190" w:hanging="250"/>
              <w:jc w:val="both"/>
              <w:rPr>
                <w:rFonts w:ascii="標楷體" w:eastAsia="標楷體" w:hAnsi="標楷體"/>
                <w:color w:val="000000" w:themeColor="text1"/>
              </w:rPr>
            </w:pPr>
            <w:r w:rsidRPr="001A558F">
              <w:rPr>
                <w:rFonts w:ascii="標楷體" w:eastAsia="標楷體" w:hAnsi="標楷體"/>
                <w:color w:val="000000" w:themeColor="text1"/>
              </w:rPr>
              <w:t>2.</w:t>
            </w:r>
            <w:r w:rsidRPr="001A558F">
              <w:rPr>
                <w:rFonts w:ascii="新細明體" w:hAnsi="新細明體"/>
                <w:color w:val="000000" w:themeColor="text1"/>
              </w:rPr>
              <w:t>｢</w:t>
            </w:r>
            <w:r w:rsidRPr="001A558F">
              <w:rPr>
                <w:rFonts w:ascii="標楷體" w:eastAsia="標楷體" w:hAnsi="標楷體"/>
                <w:color w:val="000000" w:themeColor="text1"/>
              </w:rPr>
              <w:t>就業關</w:t>
            </w:r>
            <w:r w:rsidRPr="001A558F">
              <w:rPr>
                <w:rFonts w:ascii="標楷體" w:eastAsia="標楷體" w:hAnsi="標楷體"/>
                <w:bCs/>
                <w:color w:val="000000" w:themeColor="text1"/>
              </w:rPr>
              <w:t>聯度｣及｢學員薪資｣</w:t>
            </w:r>
            <w:r w:rsidRPr="001A558F">
              <w:rPr>
                <w:rFonts w:ascii="標楷體" w:eastAsia="標楷體" w:hAnsi="標楷體" w:hint="eastAsia"/>
                <w:bCs/>
                <w:color w:val="000000" w:themeColor="text1"/>
              </w:rPr>
              <w:t>：</w:t>
            </w:r>
            <w:r w:rsidRPr="001A558F">
              <w:rPr>
                <w:rFonts w:ascii="標楷體" w:eastAsia="標楷體" w:hAnsi="標楷體"/>
                <w:bCs/>
                <w:color w:val="000000" w:themeColor="text1"/>
              </w:rPr>
              <w:t>依訓練單位所提具體佐證資料，酌予加分，以最多加5分或總分達滿(20)分為限</w:t>
            </w:r>
            <w:r w:rsidRPr="001A558F">
              <w:rPr>
                <w:rFonts w:ascii="標楷體" w:eastAsia="標楷體" w:hAnsi="標楷體" w:hint="eastAsia"/>
                <w:bCs/>
                <w:color w:val="000000" w:themeColor="text1"/>
              </w:rPr>
              <w:t>。</w:t>
            </w:r>
            <w:r w:rsidRPr="001A558F">
              <w:rPr>
                <w:rFonts w:ascii="標楷體" w:eastAsia="標楷體" w:hAnsi="標楷體"/>
                <w:bCs/>
                <w:color w:val="000000" w:themeColor="text1"/>
              </w:rPr>
              <w:t>但就業率未達60%者，不</w:t>
            </w:r>
            <w:r w:rsidRPr="001A558F">
              <w:rPr>
                <w:rFonts w:ascii="標楷體" w:eastAsia="標楷體" w:hAnsi="標楷體" w:hint="eastAsia"/>
                <w:bCs/>
                <w:color w:val="000000" w:themeColor="text1"/>
              </w:rPr>
              <w:t>予</w:t>
            </w:r>
            <w:r w:rsidRPr="001A558F">
              <w:rPr>
                <w:rFonts w:ascii="標楷體" w:eastAsia="標楷體" w:hAnsi="標楷體"/>
                <w:bCs/>
                <w:color w:val="000000" w:themeColor="text1"/>
              </w:rPr>
              <w:t>加分。</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center"/>
              <w:rPr>
                <w:color w:val="000000" w:themeColor="text1"/>
              </w:rPr>
            </w:pPr>
            <w:r w:rsidRPr="001A558F">
              <w:rPr>
                <w:rFonts w:ascii="標楷體" w:eastAsia="標楷體" w:hAnsi="標楷體"/>
                <w:bCs/>
                <w:color w:val="000000" w:themeColor="text1"/>
              </w:rPr>
              <w:t>20</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r>
      <w:tr w:rsidR="001A558F" w:rsidRPr="001A558F" w:rsidTr="00046171">
        <w:trPr>
          <w:trHeight w:val="836"/>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ind w:left="434" w:hanging="434"/>
              <w:rPr>
                <w:color w:val="000000" w:themeColor="text1"/>
              </w:rPr>
            </w:pPr>
            <w:r w:rsidRPr="001A558F">
              <w:rPr>
                <w:rFonts w:ascii="標楷體" w:eastAsia="標楷體" w:hAnsi="標楷體"/>
                <w:color w:val="000000" w:themeColor="text1"/>
              </w:rPr>
              <w:t>二</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widowControl/>
              <w:rPr>
                <w:color w:val="000000" w:themeColor="text1"/>
              </w:rPr>
            </w:pPr>
            <w:r w:rsidRPr="001A558F">
              <w:rPr>
                <w:rFonts w:ascii="標楷體" w:eastAsia="標楷體" w:hAnsi="標楷體"/>
                <w:color w:val="000000" w:themeColor="text1"/>
              </w:rPr>
              <w:t>執行經驗</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課程執行及行政品質(包含</w:t>
            </w:r>
            <w:proofErr w:type="gramStart"/>
            <w:r w:rsidRPr="001A558F">
              <w:rPr>
                <w:rFonts w:ascii="標楷體" w:eastAsia="標楷體" w:hAnsi="標楷體"/>
                <w:color w:val="000000" w:themeColor="text1"/>
              </w:rPr>
              <w:t>甄選錄訓</w:t>
            </w:r>
            <w:proofErr w:type="gramEnd"/>
            <w:r w:rsidRPr="001A558F">
              <w:rPr>
                <w:rFonts w:ascii="標楷體" w:eastAsia="標楷體" w:hAnsi="標楷體"/>
                <w:color w:val="000000" w:themeColor="text1"/>
              </w:rPr>
              <w:t>、課程或師資異動、出缺勤管理、</w:t>
            </w:r>
            <w:proofErr w:type="gramStart"/>
            <w:r w:rsidRPr="001A558F">
              <w:rPr>
                <w:rFonts w:ascii="標楷體" w:eastAsia="標楷體" w:hAnsi="標楷體"/>
                <w:color w:val="000000" w:themeColor="text1"/>
              </w:rPr>
              <w:t>開班率</w:t>
            </w:r>
            <w:proofErr w:type="gramEnd"/>
            <w:r w:rsidRPr="001A558F">
              <w:rPr>
                <w:rFonts w:ascii="標楷體" w:eastAsia="標楷體" w:hAnsi="標楷體"/>
                <w:color w:val="000000" w:themeColor="text1"/>
              </w:rPr>
              <w:t>、申訴處理、訪視配合、訓後就業追蹤及各項行政作業正確率)</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center"/>
              <w:rPr>
                <w:color w:val="000000" w:themeColor="text1"/>
              </w:rPr>
            </w:pPr>
            <w:r w:rsidRPr="001A558F">
              <w:rPr>
                <w:rFonts w:ascii="標楷體" w:eastAsia="標楷體" w:hAnsi="標楷體"/>
                <w:bCs/>
                <w:color w:val="000000" w:themeColor="text1"/>
              </w:rPr>
              <w:t>15</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r>
      <w:tr w:rsidR="001A558F" w:rsidRPr="001A558F" w:rsidTr="00046171">
        <w:trPr>
          <w:trHeight w:val="520"/>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ind w:left="434" w:hanging="434"/>
              <w:rPr>
                <w:color w:val="000000" w:themeColor="text1"/>
              </w:rPr>
            </w:pPr>
            <w:r w:rsidRPr="001A558F">
              <w:rPr>
                <w:rFonts w:ascii="標楷體" w:eastAsia="標楷體" w:hAnsi="標楷體"/>
                <w:color w:val="000000" w:themeColor="text1"/>
              </w:rPr>
              <w:t>三</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widowControl/>
              <w:rPr>
                <w:color w:val="000000" w:themeColor="text1"/>
              </w:rPr>
            </w:pPr>
            <w:r w:rsidRPr="001A558F">
              <w:rPr>
                <w:rFonts w:ascii="標楷體" w:eastAsia="標楷體" w:hAnsi="標楷體"/>
                <w:color w:val="000000" w:themeColor="text1"/>
              </w:rPr>
              <w:t>訓練目標及就業展望</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訓練目標及就業前景符合五加二產業創新計</w:t>
            </w:r>
            <w:r w:rsidRPr="001A558F">
              <w:rPr>
                <w:rFonts w:ascii="標楷體" w:eastAsia="標楷體" w:hAnsi="標楷體" w:hint="eastAsia"/>
                <w:color w:val="000000" w:themeColor="text1"/>
                <w:u w:val="single"/>
              </w:rPr>
              <w:t>畫</w:t>
            </w:r>
            <w:r w:rsidRPr="001A558F">
              <w:rPr>
                <w:rFonts w:ascii="標楷體" w:eastAsia="標楷體" w:hAnsi="標楷體"/>
                <w:color w:val="000000" w:themeColor="text1"/>
              </w:rPr>
              <w:t>相關產業需求並具就業市場</w:t>
            </w:r>
          </w:p>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依訓練目標及就業展望具體化程度給分，提供輔導考照或具體訓練成效評量方式者，方得最高給予10分。</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center"/>
              <w:rPr>
                <w:color w:val="000000" w:themeColor="text1"/>
              </w:rPr>
            </w:pPr>
            <w:r w:rsidRPr="001A558F">
              <w:rPr>
                <w:rFonts w:ascii="標楷體" w:eastAsia="標楷體" w:hAnsi="標楷體"/>
                <w:bCs/>
                <w:color w:val="000000" w:themeColor="text1"/>
              </w:rPr>
              <w:t>10</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r>
      <w:tr w:rsidR="001A558F" w:rsidRPr="001A558F" w:rsidTr="00046171">
        <w:trPr>
          <w:trHeight w:val="371"/>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a7"/>
              <w:snapToGrid w:val="0"/>
              <w:spacing w:line="260" w:lineRule="exact"/>
              <w:ind w:left="914" w:hanging="434"/>
              <w:rPr>
                <w:color w:val="000000" w:themeColor="text1"/>
              </w:rPr>
            </w:pPr>
            <w:r w:rsidRPr="001A558F">
              <w:rPr>
                <w:rFonts w:ascii="標楷體" w:eastAsia="標楷體" w:hAnsi="標楷體"/>
                <w:color w:val="000000" w:themeColor="text1"/>
              </w:rPr>
              <w:t>四</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widowControl/>
              <w:rPr>
                <w:color w:val="000000" w:themeColor="text1"/>
              </w:rPr>
            </w:pPr>
            <w:r w:rsidRPr="001A558F">
              <w:rPr>
                <w:rFonts w:ascii="標楷體" w:eastAsia="標楷體" w:hAnsi="標楷體"/>
                <w:color w:val="000000" w:themeColor="text1"/>
              </w:rPr>
              <w:t>課程規劃</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課程單元（含訓練內容、學術科比例、時數）之規劃(10分)</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center"/>
              <w:rPr>
                <w:color w:val="000000" w:themeColor="text1"/>
              </w:rPr>
            </w:pPr>
            <w:r w:rsidRPr="001A558F">
              <w:rPr>
                <w:rFonts w:ascii="標楷體" w:eastAsia="標楷體" w:hAnsi="標楷體"/>
                <w:bCs/>
                <w:color w:val="000000" w:themeColor="text1"/>
              </w:rPr>
              <w:t>35</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r>
      <w:tr w:rsidR="001A558F" w:rsidRPr="001A558F" w:rsidTr="00046171">
        <w:trPr>
          <w:trHeight w:val="324"/>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授課講師學經歷(9分)</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Textbody"/>
              <w:rPr>
                <w:color w:val="000000" w:themeColor="text1"/>
              </w:rPr>
            </w:pPr>
          </w:p>
        </w:tc>
      </w:tr>
      <w:tr w:rsidR="001A558F" w:rsidRPr="001A558F" w:rsidTr="00046171">
        <w:trPr>
          <w:trHeight w:val="324"/>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訓練場地及設施設備(5分)</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Textbody"/>
              <w:rPr>
                <w:color w:val="000000" w:themeColor="text1"/>
              </w:rPr>
            </w:pPr>
          </w:p>
        </w:tc>
      </w:tr>
      <w:tr w:rsidR="001A558F" w:rsidRPr="001A558F" w:rsidTr="00046171">
        <w:trPr>
          <w:trHeight w:val="230"/>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企業觀摩或實習規劃方式(5分)</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Textbody"/>
              <w:rPr>
                <w:color w:val="000000" w:themeColor="text1"/>
              </w:rPr>
            </w:pPr>
          </w:p>
        </w:tc>
      </w:tr>
      <w:tr w:rsidR="001A558F" w:rsidRPr="001A558F" w:rsidTr="00046171">
        <w:trPr>
          <w:trHeight w:val="170"/>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學員甄選方式(3分)</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Textbody"/>
              <w:rPr>
                <w:color w:val="000000" w:themeColor="text1"/>
              </w:rPr>
            </w:pPr>
          </w:p>
        </w:tc>
      </w:tr>
      <w:tr w:rsidR="001A558F" w:rsidRPr="001A558F" w:rsidTr="00046171">
        <w:trPr>
          <w:trHeight w:val="80"/>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請假規定及課程評量(3分)</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rPr>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Textbody"/>
              <w:rPr>
                <w:color w:val="000000" w:themeColor="text1"/>
              </w:rPr>
            </w:pPr>
          </w:p>
        </w:tc>
      </w:tr>
      <w:tr w:rsidR="001A558F" w:rsidRPr="001A558F" w:rsidTr="00046171">
        <w:trPr>
          <w:trHeight w:val="329"/>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ind w:left="434" w:hanging="434"/>
              <w:rPr>
                <w:color w:val="000000" w:themeColor="text1"/>
              </w:rPr>
            </w:pPr>
            <w:r w:rsidRPr="001A558F">
              <w:rPr>
                <w:rFonts w:ascii="標楷體" w:eastAsia="標楷體" w:hAnsi="標楷體"/>
                <w:color w:val="000000" w:themeColor="text1"/>
              </w:rPr>
              <w:t>五</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widowControl/>
              <w:rPr>
                <w:color w:val="000000" w:themeColor="text1"/>
              </w:rPr>
            </w:pPr>
            <w:r w:rsidRPr="001A558F">
              <w:rPr>
                <w:rFonts w:ascii="標楷體" w:eastAsia="標楷體" w:hAnsi="標楷體"/>
                <w:color w:val="000000" w:themeColor="text1"/>
              </w:rPr>
              <w:t>課程費用</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jc w:val="both"/>
              <w:rPr>
                <w:color w:val="000000" w:themeColor="text1"/>
              </w:rPr>
            </w:pPr>
            <w:r w:rsidRPr="001A558F">
              <w:rPr>
                <w:rFonts w:ascii="標楷體" w:eastAsia="標楷體" w:hAnsi="標楷體"/>
                <w:color w:val="000000" w:themeColor="text1"/>
              </w:rPr>
              <w:t>訓練費用之合理性</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jc w:val="center"/>
              <w:rPr>
                <w:color w:val="000000" w:themeColor="text1"/>
              </w:rPr>
            </w:pPr>
            <w:r w:rsidRPr="001A558F">
              <w:rPr>
                <w:rFonts w:ascii="標楷體" w:eastAsia="標楷體" w:hAnsi="標楷體"/>
                <w:bCs/>
                <w:color w:val="000000" w:themeColor="text1"/>
              </w:rPr>
              <w:t>10</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rPr>
                <w:rFonts w:ascii="標楷體" w:eastAsia="標楷體" w:hAnsi="標楷體"/>
                <w:bCs/>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Standard"/>
              <w:snapToGrid w:val="0"/>
              <w:rPr>
                <w:rFonts w:ascii="標楷體" w:eastAsia="標楷體" w:hAnsi="標楷體"/>
                <w:bCs/>
                <w:color w:val="000000" w:themeColor="text1"/>
              </w:rPr>
            </w:pPr>
          </w:p>
        </w:tc>
      </w:tr>
      <w:tr w:rsidR="001A558F" w:rsidRPr="001A558F" w:rsidTr="00046171">
        <w:trPr>
          <w:trHeight w:val="410"/>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ind w:left="434" w:hanging="434"/>
              <w:rPr>
                <w:color w:val="000000" w:themeColor="text1"/>
              </w:rPr>
            </w:pPr>
            <w:r w:rsidRPr="001A558F">
              <w:rPr>
                <w:rFonts w:ascii="標楷體" w:eastAsia="標楷體" w:hAnsi="標楷體"/>
                <w:color w:val="000000" w:themeColor="text1"/>
              </w:rPr>
              <w:t>六</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widowControl/>
              <w:rPr>
                <w:color w:val="000000" w:themeColor="text1"/>
              </w:rPr>
            </w:pPr>
            <w:r w:rsidRPr="001A558F">
              <w:rPr>
                <w:rFonts w:ascii="標楷體" w:eastAsia="標楷體" w:hAnsi="標楷體"/>
                <w:color w:val="000000" w:themeColor="text1"/>
              </w:rPr>
              <w:t>就業輔導</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color w:val="000000" w:themeColor="text1"/>
              </w:rPr>
            </w:pPr>
            <w:r w:rsidRPr="001A558F">
              <w:rPr>
                <w:rFonts w:ascii="標楷體" w:eastAsia="標楷體" w:hAnsi="標楷體"/>
                <w:color w:val="000000" w:themeColor="text1"/>
              </w:rPr>
              <w:t>學員訓後就業輔導方式規劃之周延性及完整性</w:t>
            </w:r>
          </w:p>
          <w:p w:rsidR="001A558F" w:rsidRPr="001A558F" w:rsidRDefault="001A558F" w:rsidP="00046171">
            <w:pPr>
              <w:pStyle w:val="Standard"/>
              <w:snapToGrid w:val="0"/>
              <w:spacing w:line="260" w:lineRule="exact"/>
              <w:rPr>
                <w:color w:val="000000" w:themeColor="text1"/>
              </w:rPr>
            </w:pPr>
            <w:r w:rsidRPr="001A558F">
              <w:rPr>
                <w:rFonts w:ascii="標楷體" w:eastAsia="標楷體" w:hAnsi="標楷體"/>
                <w:color w:val="000000" w:themeColor="text1"/>
              </w:rPr>
              <w:t>*提供說明或佐證符合下列事項者，依下列各評分項目加總得分計:</w:t>
            </w:r>
          </w:p>
          <w:p w:rsidR="001A558F" w:rsidRPr="001A558F" w:rsidRDefault="001A558F" w:rsidP="00046171">
            <w:pPr>
              <w:pStyle w:val="Standard"/>
              <w:snapToGrid w:val="0"/>
              <w:spacing w:line="260" w:lineRule="exact"/>
              <w:ind w:left="132" w:hanging="46"/>
              <w:jc w:val="both"/>
              <w:rPr>
                <w:color w:val="000000" w:themeColor="text1"/>
              </w:rPr>
            </w:pPr>
            <w:r w:rsidRPr="001A558F">
              <w:rPr>
                <w:rFonts w:ascii="標楷體" w:eastAsia="標楷體" w:hAnsi="標楷體"/>
                <w:color w:val="000000" w:themeColor="text1"/>
              </w:rPr>
              <w:t>1.辦理就業媒合活動(最高5分)</w:t>
            </w:r>
          </w:p>
          <w:p w:rsidR="001A558F" w:rsidRPr="001A558F" w:rsidRDefault="001A558F" w:rsidP="00046171">
            <w:pPr>
              <w:pStyle w:val="Standard"/>
              <w:snapToGrid w:val="0"/>
              <w:spacing w:line="260" w:lineRule="exact"/>
              <w:ind w:left="132" w:hanging="46"/>
              <w:jc w:val="both"/>
              <w:rPr>
                <w:color w:val="000000" w:themeColor="text1"/>
              </w:rPr>
            </w:pPr>
            <w:r w:rsidRPr="001A558F">
              <w:rPr>
                <w:rFonts w:ascii="標楷體" w:eastAsia="標楷體" w:hAnsi="標楷體"/>
                <w:color w:val="000000" w:themeColor="text1"/>
              </w:rPr>
              <w:t>2.提供學員求職輔導(最高2分)</w:t>
            </w:r>
          </w:p>
          <w:p w:rsidR="001A558F" w:rsidRPr="001A558F" w:rsidRDefault="001A558F" w:rsidP="00046171">
            <w:pPr>
              <w:pStyle w:val="Standard"/>
              <w:snapToGrid w:val="0"/>
              <w:spacing w:line="260" w:lineRule="exact"/>
              <w:ind w:left="132" w:hanging="46"/>
              <w:jc w:val="both"/>
              <w:rPr>
                <w:color w:val="000000" w:themeColor="text1"/>
              </w:rPr>
            </w:pPr>
            <w:r w:rsidRPr="001A558F">
              <w:rPr>
                <w:rFonts w:ascii="標楷體" w:eastAsia="標楷體" w:hAnsi="標楷體"/>
                <w:color w:val="000000" w:themeColor="text1"/>
              </w:rPr>
              <w:t>3.提供</w:t>
            </w:r>
            <w:r w:rsidRPr="001A558F">
              <w:rPr>
                <w:rFonts w:ascii="標楷體" w:eastAsia="標楷體" w:hAnsi="標楷體" w:hint="eastAsia"/>
                <w:color w:val="000000" w:themeColor="text1"/>
                <w:u w:val="single"/>
              </w:rPr>
              <w:t>具人力需求事業單位</w:t>
            </w:r>
            <w:r w:rsidRPr="001A558F">
              <w:rPr>
                <w:rFonts w:ascii="標楷體" w:eastAsia="標楷體" w:hAnsi="標楷體" w:hint="eastAsia"/>
                <w:color w:val="000000" w:themeColor="text1"/>
              </w:rPr>
              <w:t>之合作</w:t>
            </w:r>
            <w:r w:rsidRPr="001A558F">
              <w:rPr>
                <w:rFonts w:ascii="標楷體" w:eastAsia="標楷體" w:hAnsi="標楷體" w:hint="eastAsia"/>
                <w:color w:val="000000" w:themeColor="text1"/>
                <w:u w:val="single"/>
              </w:rPr>
              <w:t>意向書</w:t>
            </w:r>
            <w:r w:rsidRPr="001A558F">
              <w:rPr>
                <w:rFonts w:ascii="標楷體" w:eastAsia="標楷體" w:hAnsi="標楷體"/>
                <w:color w:val="000000" w:themeColor="text1"/>
              </w:rPr>
              <w:t>或相關證明者(3分)</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center"/>
              <w:rPr>
                <w:color w:val="000000" w:themeColor="text1"/>
              </w:rPr>
            </w:pPr>
            <w:r w:rsidRPr="001A558F">
              <w:rPr>
                <w:rFonts w:ascii="標楷體" w:eastAsia="標楷體" w:hAnsi="標楷體"/>
                <w:bCs/>
                <w:color w:val="000000" w:themeColor="text1"/>
              </w:rPr>
              <w:t>10</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c>
          <w:tcPr>
            <w:tcW w:w="356" w:type="dxa"/>
            <w:shd w:val="clear" w:color="auto" w:fill="auto"/>
            <w:tcMar>
              <w:top w:w="0" w:type="dxa"/>
              <w:left w:w="10" w:type="dxa"/>
              <w:bottom w:w="0" w:type="dxa"/>
              <w:right w:w="10" w:type="dxa"/>
            </w:tcMar>
          </w:tcPr>
          <w:p w:rsidR="001A558F" w:rsidRPr="001A558F" w:rsidRDefault="001A558F" w:rsidP="00046171">
            <w:pPr>
              <w:pStyle w:val="Standard"/>
              <w:snapToGrid w:val="0"/>
              <w:spacing w:line="260" w:lineRule="exact"/>
              <w:rPr>
                <w:rFonts w:ascii="標楷體" w:eastAsia="標楷體" w:hAnsi="標楷體"/>
                <w:bCs/>
                <w:color w:val="000000" w:themeColor="text1"/>
              </w:rPr>
            </w:pPr>
          </w:p>
        </w:tc>
      </w:tr>
      <w:tr w:rsidR="001A558F" w:rsidRPr="001A558F" w:rsidTr="00046171">
        <w:trPr>
          <w:trHeight w:val="795"/>
          <w:jc w:val="center"/>
        </w:trPr>
        <w:tc>
          <w:tcPr>
            <w:tcW w:w="15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color w:val="000000" w:themeColor="text1"/>
              </w:rPr>
              <w:t>加分事項</w:t>
            </w:r>
          </w:p>
          <w:p w:rsidR="001A558F" w:rsidRPr="001A558F" w:rsidRDefault="001A558F" w:rsidP="00046171">
            <w:pPr>
              <w:pStyle w:val="Standard"/>
              <w:snapToGrid w:val="0"/>
              <w:spacing w:line="300" w:lineRule="exact"/>
              <w:jc w:val="both"/>
              <w:rPr>
                <w:color w:val="000000" w:themeColor="text1"/>
              </w:rPr>
            </w:pPr>
            <w:r w:rsidRPr="001A558F">
              <w:rPr>
                <w:rFonts w:ascii="標楷體" w:eastAsia="標楷體" w:hAnsi="標楷體"/>
                <w:color w:val="000000" w:themeColor="text1"/>
              </w:rPr>
              <w:t>(訓練單位未提供具體佐證資料者不予計分)</w:t>
            </w:r>
          </w:p>
        </w:tc>
        <w:tc>
          <w:tcPr>
            <w:tcW w:w="732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1A558F">
            <w:pPr>
              <w:pStyle w:val="a7"/>
              <w:numPr>
                <w:ilvl w:val="0"/>
                <w:numId w:val="1"/>
              </w:numPr>
              <w:suppressAutoHyphens/>
              <w:autoSpaceDN w:val="0"/>
              <w:snapToGrid w:val="0"/>
              <w:spacing w:line="260" w:lineRule="exact"/>
              <w:ind w:leftChars="0"/>
              <w:jc w:val="both"/>
              <w:textAlignment w:val="baseline"/>
              <w:rPr>
                <w:color w:val="000000" w:themeColor="text1"/>
              </w:rPr>
            </w:pPr>
            <w:r w:rsidRPr="001A558F">
              <w:rPr>
                <w:rFonts w:ascii="標楷體" w:eastAsia="標楷體" w:hAnsi="標楷體"/>
                <w:bCs/>
                <w:color w:val="000000" w:themeColor="text1"/>
              </w:rPr>
              <w:t>課程獲得認證，可提供佐證資料者。</w:t>
            </w:r>
          </w:p>
          <w:p w:rsidR="001A558F" w:rsidRPr="001A558F" w:rsidRDefault="001A558F" w:rsidP="001A558F">
            <w:pPr>
              <w:pStyle w:val="a7"/>
              <w:numPr>
                <w:ilvl w:val="0"/>
                <w:numId w:val="1"/>
              </w:numPr>
              <w:suppressAutoHyphens/>
              <w:autoSpaceDN w:val="0"/>
              <w:snapToGrid w:val="0"/>
              <w:spacing w:line="260" w:lineRule="exact"/>
              <w:ind w:leftChars="0"/>
              <w:jc w:val="both"/>
              <w:textAlignment w:val="baseline"/>
              <w:rPr>
                <w:color w:val="000000" w:themeColor="text1"/>
              </w:rPr>
            </w:pPr>
            <w:r w:rsidRPr="001A558F">
              <w:rPr>
                <w:rFonts w:ascii="標楷體" w:eastAsia="標楷體" w:hAnsi="標楷體"/>
                <w:color w:val="000000" w:themeColor="text1"/>
              </w:rPr>
              <w:t>課程具市場獨</w:t>
            </w:r>
            <w:proofErr w:type="gramStart"/>
            <w:r w:rsidRPr="001A558F">
              <w:rPr>
                <w:rFonts w:ascii="標楷體" w:eastAsia="標楷體" w:hAnsi="標楷體"/>
                <w:color w:val="000000" w:themeColor="text1"/>
              </w:rPr>
              <w:t>佔</w:t>
            </w:r>
            <w:proofErr w:type="gramEnd"/>
            <w:r w:rsidRPr="001A558F">
              <w:rPr>
                <w:rFonts w:ascii="標楷體" w:eastAsia="標楷體" w:hAnsi="標楷體"/>
                <w:color w:val="000000" w:themeColor="text1"/>
              </w:rPr>
              <w:t>性</w:t>
            </w:r>
            <w:r w:rsidRPr="001A558F">
              <w:rPr>
                <w:rFonts w:ascii="全字庫正宋體" w:eastAsia="全字庫正宋體" w:hAnsi="全字庫正宋體" w:cs="全字庫正宋體"/>
                <w:color w:val="000000" w:themeColor="text1"/>
              </w:rPr>
              <w:t>、</w:t>
            </w:r>
            <w:r w:rsidRPr="001A558F">
              <w:rPr>
                <w:rFonts w:ascii="標楷體" w:eastAsia="標楷體" w:hAnsi="標楷體"/>
                <w:color w:val="000000" w:themeColor="text1"/>
              </w:rPr>
              <w:t>特殊性，或具有平衡城鄉訓練資源之需求者。</w:t>
            </w:r>
          </w:p>
          <w:p w:rsidR="001A558F" w:rsidRPr="001A558F" w:rsidRDefault="001A558F" w:rsidP="001A558F">
            <w:pPr>
              <w:pStyle w:val="a7"/>
              <w:numPr>
                <w:ilvl w:val="0"/>
                <w:numId w:val="1"/>
              </w:numPr>
              <w:suppressAutoHyphens/>
              <w:autoSpaceDN w:val="0"/>
              <w:snapToGrid w:val="0"/>
              <w:spacing w:line="260" w:lineRule="exact"/>
              <w:ind w:leftChars="0"/>
              <w:jc w:val="both"/>
              <w:textAlignment w:val="baseline"/>
              <w:rPr>
                <w:color w:val="000000" w:themeColor="text1"/>
              </w:rPr>
            </w:pPr>
            <w:r w:rsidRPr="001A558F">
              <w:rPr>
                <w:rFonts w:ascii="標楷體" w:eastAsia="標楷體" w:hAnsi="標楷體"/>
                <w:color w:val="000000" w:themeColor="text1"/>
              </w:rPr>
              <w:t>課程市場化程度高(非本計畫學員/本計畫學員+非本計畫學員)</w:t>
            </w:r>
            <w:r w:rsidRPr="001A558F">
              <w:rPr>
                <w:rFonts w:ascii="標楷體" w:eastAsia="標楷體" w:hAnsi="標楷體" w:hint="eastAsia"/>
                <w:color w:val="000000" w:themeColor="text1"/>
              </w:rPr>
              <w:t>。</w:t>
            </w:r>
          </w:p>
        </w:tc>
        <w:tc>
          <w:tcPr>
            <w:tcW w:w="776"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bCs/>
                <w:color w:val="000000" w:themeColor="text1"/>
              </w:rPr>
              <w:t>10</w:t>
            </w:r>
          </w:p>
        </w:tc>
        <w:tc>
          <w:tcPr>
            <w:tcW w:w="953"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rFonts w:ascii="標楷體" w:eastAsia="標楷體" w:hAnsi="標楷體"/>
                <w:bCs/>
                <w:color w:val="000000" w:themeColor="text1"/>
              </w:rPr>
            </w:pPr>
          </w:p>
        </w:tc>
        <w:tc>
          <w:tcPr>
            <w:tcW w:w="356" w:type="dxa"/>
            <w:shd w:val="clear" w:color="auto" w:fill="auto"/>
            <w:tcMar>
              <w:top w:w="0" w:type="dxa"/>
              <w:left w:w="108" w:type="dxa"/>
              <w:bottom w:w="0" w:type="dxa"/>
              <w:right w:w="108" w:type="dxa"/>
            </w:tcMar>
          </w:tcPr>
          <w:p w:rsidR="001A558F" w:rsidRPr="001A558F" w:rsidRDefault="001A558F" w:rsidP="00046171">
            <w:pPr>
              <w:pStyle w:val="Standard"/>
              <w:rPr>
                <w:color w:val="000000" w:themeColor="text1"/>
              </w:rPr>
            </w:pPr>
          </w:p>
        </w:tc>
      </w:tr>
      <w:tr w:rsidR="001A558F" w:rsidRPr="001A558F" w:rsidTr="00046171">
        <w:trPr>
          <w:trHeight w:val="599"/>
          <w:jc w:val="center"/>
        </w:trPr>
        <w:tc>
          <w:tcPr>
            <w:tcW w:w="15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color w:val="000000" w:themeColor="text1"/>
              </w:rPr>
              <w:t>總       分</w:t>
            </w:r>
          </w:p>
        </w:tc>
        <w:tc>
          <w:tcPr>
            <w:tcW w:w="732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260" w:lineRule="exact"/>
              <w:jc w:val="both"/>
              <w:rPr>
                <w:rFonts w:ascii="標楷體" w:eastAsia="標楷體" w:hAnsi="標楷體"/>
                <w:color w:val="000000" w:themeColor="text1"/>
              </w:rPr>
            </w:pPr>
          </w:p>
        </w:tc>
        <w:tc>
          <w:tcPr>
            <w:tcW w:w="1729"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spacing w:line="300" w:lineRule="exact"/>
              <w:jc w:val="center"/>
              <w:rPr>
                <w:color w:val="000000" w:themeColor="text1"/>
              </w:rPr>
            </w:pPr>
            <w:r w:rsidRPr="001A558F">
              <w:rPr>
                <w:rFonts w:ascii="標楷體" w:eastAsia="標楷體" w:hAnsi="標楷體"/>
                <w:b/>
                <w:color w:val="000000" w:themeColor="text1"/>
              </w:rPr>
              <w:t>未達80分者不予核定</w:t>
            </w:r>
          </w:p>
        </w:tc>
        <w:tc>
          <w:tcPr>
            <w:tcW w:w="356" w:type="dxa"/>
            <w:shd w:val="clear" w:color="auto" w:fill="auto"/>
            <w:tcMar>
              <w:top w:w="0" w:type="dxa"/>
              <w:left w:w="108" w:type="dxa"/>
              <w:bottom w:w="0" w:type="dxa"/>
              <w:right w:w="108" w:type="dxa"/>
            </w:tcMar>
          </w:tcPr>
          <w:p w:rsidR="001A558F" w:rsidRPr="001A558F" w:rsidRDefault="001A558F" w:rsidP="00046171">
            <w:pPr>
              <w:pStyle w:val="Standard"/>
              <w:rPr>
                <w:color w:val="000000" w:themeColor="text1"/>
              </w:rPr>
            </w:pPr>
          </w:p>
        </w:tc>
      </w:tr>
      <w:tr w:rsidR="001A558F" w:rsidRPr="001A558F" w:rsidTr="00046171">
        <w:trPr>
          <w:trHeight w:val="370"/>
          <w:jc w:val="center"/>
        </w:trPr>
        <w:tc>
          <w:tcPr>
            <w:tcW w:w="10640"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pacing w:line="300" w:lineRule="exact"/>
              <w:rPr>
                <w:color w:val="000000" w:themeColor="text1"/>
              </w:rPr>
            </w:pPr>
            <w:r w:rsidRPr="001A558F">
              <w:rPr>
                <w:rFonts w:ascii="標楷體" w:eastAsia="標楷體" w:hAnsi="標楷體"/>
                <w:color w:val="000000" w:themeColor="text1"/>
                <w:sz w:val="28"/>
                <w:szCs w:val="28"/>
              </w:rPr>
              <w:lastRenderedPageBreak/>
              <w:t>審查意見:</w:t>
            </w:r>
            <w:r w:rsidRPr="001A558F">
              <w:rPr>
                <w:rFonts w:ascii="標楷體" w:eastAsia="標楷體" w:hAnsi="標楷體" w:cs="新細明體"/>
                <w:color w:val="000000" w:themeColor="text1"/>
                <w:kern w:val="0"/>
                <w:szCs w:val="24"/>
              </w:rPr>
              <w:t xml:space="preserve"> □通過  □修正後通過(請說明)  □不通過 (請說明)</w:t>
            </w:r>
          </w:p>
        </w:tc>
        <w:tc>
          <w:tcPr>
            <w:tcW w:w="356" w:type="dxa"/>
            <w:shd w:val="clear" w:color="auto" w:fill="auto"/>
            <w:tcMar>
              <w:top w:w="0" w:type="dxa"/>
              <w:left w:w="108" w:type="dxa"/>
              <w:bottom w:w="0" w:type="dxa"/>
              <w:right w:w="108" w:type="dxa"/>
            </w:tcMar>
          </w:tcPr>
          <w:p w:rsidR="001A558F" w:rsidRPr="001A558F" w:rsidRDefault="001A558F" w:rsidP="00046171">
            <w:pPr>
              <w:pStyle w:val="Standard"/>
              <w:rPr>
                <w:color w:val="000000" w:themeColor="text1"/>
              </w:rPr>
            </w:pPr>
          </w:p>
        </w:tc>
      </w:tr>
      <w:tr w:rsidR="001A558F" w:rsidRPr="001A558F" w:rsidTr="00046171">
        <w:trPr>
          <w:trHeight w:val="1819"/>
          <w:jc w:val="center"/>
        </w:trPr>
        <w:tc>
          <w:tcPr>
            <w:tcW w:w="10640"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rPr>
                <w:rFonts w:ascii="標楷體" w:eastAsia="標楷體" w:hAnsi="標楷體"/>
                <w:color w:val="000000" w:themeColor="text1"/>
              </w:rPr>
            </w:pPr>
          </w:p>
        </w:tc>
        <w:tc>
          <w:tcPr>
            <w:tcW w:w="356" w:type="dxa"/>
            <w:shd w:val="clear" w:color="auto" w:fill="auto"/>
            <w:tcMar>
              <w:top w:w="0" w:type="dxa"/>
              <w:left w:w="108" w:type="dxa"/>
              <w:bottom w:w="0" w:type="dxa"/>
              <w:right w:w="108" w:type="dxa"/>
            </w:tcMar>
          </w:tcPr>
          <w:p w:rsidR="001A558F" w:rsidRPr="001A558F" w:rsidRDefault="001A558F" w:rsidP="00046171">
            <w:pPr>
              <w:pStyle w:val="Standard"/>
              <w:rPr>
                <w:color w:val="000000" w:themeColor="text1"/>
              </w:rPr>
            </w:pPr>
          </w:p>
        </w:tc>
      </w:tr>
      <w:tr w:rsidR="001A558F" w:rsidRPr="001A558F" w:rsidTr="001A558F">
        <w:trPr>
          <w:trHeight w:val="512"/>
          <w:jc w:val="center"/>
        </w:trPr>
        <w:tc>
          <w:tcPr>
            <w:tcW w:w="10640"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1A558F" w:rsidRPr="001A558F" w:rsidRDefault="001A558F" w:rsidP="00046171">
            <w:pPr>
              <w:pStyle w:val="Standard"/>
              <w:snapToGrid w:val="0"/>
              <w:jc w:val="both"/>
              <w:rPr>
                <w:color w:val="000000" w:themeColor="text1"/>
              </w:rPr>
            </w:pPr>
            <w:r w:rsidRPr="001A558F">
              <w:rPr>
                <w:rFonts w:ascii="標楷體" w:eastAsia="標楷體" w:hAnsi="標楷體"/>
                <w:color w:val="000000" w:themeColor="text1"/>
                <w:sz w:val="28"/>
                <w:szCs w:val="28"/>
              </w:rPr>
              <w:t xml:space="preserve">審查委員簽名：　　　　　　　　　　　　　</w:t>
            </w:r>
          </w:p>
        </w:tc>
        <w:tc>
          <w:tcPr>
            <w:tcW w:w="356" w:type="dxa"/>
            <w:shd w:val="clear" w:color="auto" w:fill="auto"/>
            <w:tcMar>
              <w:top w:w="0" w:type="dxa"/>
              <w:left w:w="108" w:type="dxa"/>
              <w:bottom w:w="0" w:type="dxa"/>
              <w:right w:w="108" w:type="dxa"/>
            </w:tcMar>
          </w:tcPr>
          <w:p w:rsidR="001A558F" w:rsidRPr="001A558F" w:rsidRDefault="001A558F" w:rsidP="00046171">
            <w:pPr>
              <w:pStyle w:val="Standard"/>
              <w:rPr>
                <w:color w:val="000000" w:themeColor="text1"/>
              </w:rPr>
            </w:pPr>
          </w:p>
        </w:tc>
      </w:tr>
      <w:tr w:rsidR="001A558F" w:rsidRPr="001A558F" w:rsidTr="00046171">
        <w:trPr>
          <w:trHeight w:val="1230"/>
          <w:jc w:val="center"/>
        </w:trPr>
        <w:tc>
          <w:tcPr>
            <w:tcW w:w="15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046171">
            <w:pPr>
              <w:pStyle w:val="Standard"/>
              <w:snapToGrid w:val="0"/>
              <w:jc w:val="center"/>
              <w:rPr>
                <w:color w:val="000000" w:themeColor="text1"/>
              </w:rPr>
            </w:pPr>
            <w:r w:rsidRPr="001A558F">
              <w:rPr>
                <w:rFonts w:ascii="標楷體" w:eastAsia="標楷體" w:hAnsi="標楷體"/>
                <w:color w:val="000000" w:themeColor="text1"/>
                <w:sz w:val="28"/>
                <w:szCs w:val="28"/>
              </w:rPr>
              <w:t xml:space="preserve">備　　</w:t>
            </w:r>
            <w:proofErr w:type="gramStart"/>
            <w:r w:rsidRPr="001A558F">
              <w:rPr>
                <w:rFonts w:ascii="標楷體" w:eastAsia="標楷體" w:hAnsi="標楷體"/>
                <w:color w:val="000000" w:themeColor="text1"/>
                <w:sz w:val="28"/>
                <w:szCs w:val="28"/>
              </w:rPr>
              <w:t>註</w:t>
            </w:r>
            <w:proofErr w:type="gramEnd"/>
          </w:p>
        </w:tc>
        <w:tc>
          <w:tcPr>
            <w:tcW w:w="9049"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A558F" w:rsidRPr="001A558F" w:rsidRDefault="001A558F" w:rsidP="001A558F">
            <w:pPr>
              <w:pStyle w:val="a7"/>
              <w:numPr>
                <w:ilvl w:val="0"/>
                <w:numId w:val="2"/>
              </w:numPr>
              <w:suppressAutoHyphens/>
              <w:autoSpaceDN w:val="0"/>
              <w:snapToGrid w:val="0"/>
              <w:spacing w:line="340" w:lineRule="exact"/>
              <w:ind w:leftChars="0" w:left="243" w:hanging="286"/>
              <w:textAlignment w:val="baseline"/>
              <w:rPr>
                <w:color w:val="000000" w:themeColor="text1"/>
              </w:rPr>
            </w:pPr>
            <w:r w:rsidRPr="001A558F">
              <w:rPr>
                <w:rFonts w:ascii="標楷體" w:eastAsia="標楷體" w:hAnsi="標楷體"/>
                <w:bCs/>
                <w:color w:val="000000" w:themeColor="text1"/>
              </w:rPr>
              <w:t>審查分數以80分為合格門檻，80分以上者，由分署依優先核定順序及分數高低進行排序，於預算額度內擇優核定。</w:t>
            </w:r>
          </w:p>
          <w:p w:rsidR="001A558F" w:rsidRPr="001A558F" w:rsidRDefault="001A558F" w:rsidP="001A558F">
            <w:pPr>
              <w:pStyle w:val="a7"/>
              <w:numPr>
                <w:ilvl w:val="0"/>
                <w:numId w:val="2"/>
              </w:numPr>
              <w:suppressAutoHyphens/>
              <w:autoSpaceDN w:val="0"/>
              <w:snapToGrid w:val="0"/>
              <w:spacing w:line="340" w:lineRule="exact"/>
              <w:ind w:leftChars="0" w:left="243" w:hanging="286"/>
              <w:textAlignment w:val="baseline"/>
              <w:rPr>
                <w:color w:val="000000" w:themeColor="text1"/>
              </w:rPr>
            </w:pPr>
            <w:r w:rsidRPr="001A558F">
              <w:rPr>
                <w:rFonts w:ascii="標楷體" w:eastAsia="標楷體" w:hAnsi="標楷體"/>
                <w:bCs/>
                <w:color w:val="000000" w:themeColor="text1"/>
              </w:rPr>
              <w:t>第一項及第二項無相關課程供計分者，審查分數以60分為合格門檻，排序分數=第三至六項分數總合X 100/65。</w:t>
            </w:r>
          </w:p>
          <w:p w:rsidR="001A558F" w:rsidRPr="001A558F" w:rsidRDefault="001A558F" w:rsidP="001A558F">
            <w:pPr>
              <w:pStyle w:val="a7"/>
              <w:numPr>
                <w:ilvl w:val="0"/>
                <w:numId w:val="2"/>
              </w:numPr>
              <w:suppressAutoHyphens/>
              <w:autoSpaceDN w:val="0"/>
              <w:snapToGrid w:val="0"/>
              <w:spacing w:line="340" w:lineRule="exact"/>
              <w:ind w:leftChars="0" w:left="243" w:hanging="286"/>
              <w:textAlignment w:val="baseline"/>
              <w:rPr>
                <w:color w:val="000000" w:themeColor="text1"/>
              </w:rPr>
            </w:pPr>
            <w:r w:rsidRPr="001A558F">
              <w:rPr>
                <w:rFonts w:ascii="標楷體" w:eastAsia="標楷體" w:hAnsi="標楷體"/>
                <w:bCs/>
                <w:color w:val="000000" w:themeColor="text1"/>
              </w:rPr>
              <w:t>所有審查項目皆由委員給分，第一項及第二項由分署提供資料供委員參考。</w:t>
            </w:r>
          </w:p>
          <w:p w:rsidR="001A558F" w:rsidRPr="001A558F" w:rsidRDefault="001A558F" w:rsidP="001A558F">
            <w:pPr>
              <w:pStyle w:val="a7"/>
              <w:numPr>
                <w:ilvl w:val="0"/>
                <w:numId w:val="2"/>
              </w:numPr>
              <w:suppressAutoHyphens/>
              <w:autoSpaceDN w:val="0"/>
              <w:snapToGrid w:val="0"/>
              <w:spacing w:line="340" w:lineRule="exact"/>
              <w:ind w:leftChars="0" w:left="243" w:hanging="286"/>
              <w:textAlignment w:val="baseline"/>
              <w:rPr>
                <w:color w:val="000000" w:themeColor="text1"/>
              </w:rPr>
            </w:pPr>
            <w:r w:rsidRPr="001A558F">
              <w:rPr>
                <w:rFonts w:ascii="標楷體" w:eastAsia="標楷體" w:hAnsi="標楷體"/>
                <w:bCs/>
                <w:color w:val="000000" w:themeColor="text1"/>
              </w:rPr>
              <w:t>授課講師及訓練經費應依產業人才投資方案相關規定審查，如有特殊情況應檢具詳細說明資料送委員審查。</w:t>
            </w:r>
          </w:p>
        </w:tc>
        <w:tc>
          <w:tcPr>
            <w:tcW w:w="356" w:type="dxa"/>
            <w:shd w:val="clear" w:color="auto" w:fill="auto"/>
            <w:tcMar>
              <w:top w:w="0" w:type="dxa"/>
              <w:left w:w="108" w:type="dxa"/>
              <w:bottom w:w="0" w:type="dxa"/>
              <w:right w:w="108" w:type="dxa"/>
            </w:tcMar>
          </w:tcPr>
          <w:p w:rsidR="001A558F" w:rsidRPr="001A558F" w:rsidRDefault="001A558F" w:rsidP="00046171">
            <w:pPr>
              <w:pStyle w:val="Standard"/>
              <w:rPr>
                <w:color w:val="000000" w:themeColor="text1"/>
              </w:rPr>
            </w:pPr>
          </w:p>
        </w:tc>
      </w:tr>
    </w:tbl>
    <w:p w:rsidR="00CA277C" w:rsidRPr="001A558F" w:rsidRDefault="00CA277C" w:rsidP="00CA277C">
      <w:pPr>
        <w:spacing w:line="460" w:lineRule="exact"/>
        <w:ind w:left="560" w:hangingChars="200" w:hanging="560"/>
        <w:rPr>
          <w:rFonts w:ascii="標楷體" w:eastAsia="標楷體" w:hAnsi="標楷體" w:cs="Times New Roman"/>
          <w:color w:val="000000" w:themeColor="text1"/>
          <w:sz w:val="28"/>
          <w:szCs w:val="28"/>
        </w:rPr>
      </w:pPr>
    </w:p>
    <w:sectPr w:rsidR="00CA277C" w:rsidRPr="001A558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94" w:rsidRDefault="00F72894" w:rsidP="0002475D">
      <w:r>
        <w:separator/>
      </w:r>
    </w:p>
  </w:endnote>
  <w:endnote w:type="continuationSeparator" w:id="0">
    <w:p w:rsidR="00F72894" w:rsidRDefault="00F72894" w:rsidP="0002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全字庫正宋體">
    <w:panose1 w:val="02020300000000000000"/>
    <w:charset w:val="88"/>
    <w:family w:val="roman"/>
    <w:pitch w:val="variable"/>
    <w:sig w:usb0="F7FFAEFF" w:usb1="E9DFFFFF" w:usb2="681FFFFF"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11243"/>
      <w:docPartObj>
        <w:docPartGallery w:val="Page Numbers (Bottom of Page)"/>
        <w:docPartUnique/>
      </w:docPartObj>
    </w:sdtPr>
    <w:sdtContent>
      <w:p w:rsidR="00DC4489" w:rsidRDefault="00DC4489">
        <w:pPr>
          <w:pStyle w:val="a5"/>
          <w:jc w:val="center"/>
        </w:pPr>
        <w:r>
          <w:fldChar w:fldCharType="begin"/>
        </w:r>
        <w:r>
          <w:instrText>PAGE   \* MERGEFORMAT</w:instrText>
        </w:r>
        <w:r>
          <w:fldChar w:fldCharType="separate"/>
        </w:r>
        <w:r w:rsidRPr="00DC4489">
          <w:rPr>
            <w:noProof/>
            <w:lang w:val="zh-TW"/>
          </w:rPr>
          <w:t>2</w:t>
        </w:r>
        <w:r>
          <w:fldChar w:fldCharType="end"/>
        </w:r>
      </w:p>
    </w:sdtContent>
  </w:sdt>
  <w:p w:rsidR="00DC4489" w:rsidRDefault="00DC4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94" w:rsidRDefault="00F72894" w:rsidP="0002475D">
      <w:r>
        <w:separator/>
      </w:r>
    </w:p>
  </w:footnote>
  <w:footnote w:type="continuationSeparator" w:id="0">
    <w:p w:rsidR="00F72894" w:rsidRDefault="00F72894" w:rsidP="00024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6FFD"/>
    <w:multiLevelType w:val="multilevel"/>
    <w:tmpl w:val="12E05DE8"/>
    <w:styleLink w:val="WWNum2"/>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4F356E3"/>
    <w:multiLevelType w:val="multilevel"/>
    <w:tmpl w:val="307ECFC8"/>
    <w:styleLink w:val="WWNum3"/>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7C"/>
    <w:rsid w:val="00015B0B"/>
    <w:rsid w:val="0002475D"/>
    <w:rsid w:val="001A558F"/>
    <w:rsid w:val="002C34BC"/>
    <w:rsid w:val="003772DA"/>
    <w:rsid w:val="005E3A01"/>
    <w:rsid w:val="009C09B0"/>
    <w:rsid w:val="00AF69A9"/>
    <w:rsid w:val="00B608DF"/>
    <w:rsid w:val="00CA277C"/>
    <w:rsid w:val="00DC4489"/>
    <w:rsid w:val="00DF02B3"/>
    <w:rsid w:val="00F72894"/>
    <w:rsid w:val="00FA65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A066"/>
  <w15:chartTrackingRefBased/>
  <w15:docId w15:val="{A0621ADB-04DE-488B-AA55-1147CC85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75D"/>
    <w:pPr>
      <w:tabs>
        <w:tab w:val="center" w:pos="4153"/>
        <w:tab w:val="right" w:pos="8306"/>
      </w:tabs>
      <w:snapToGrid w:val="0"/>
    </w:pPr>
    <w:rPr>
      <w:sz w:val="20"/>
      <w:szCs w:val="20"/>
    </w:rPr>
  </w:style>
  <w:style w:type="character" w:customStyle="1" w:styleId="a4">
    <w:name w:val="頁首 字元"/>
    <w:basedOn w:val="a0"/>
    <w:link w:val="a3"/>
    <w:uiPriority w:val="99"/>
    <w:rsid w:val="0002475D"/>
    <w:rPr>
      <w:sz w:val="20"/>
      <w:szCs w:val="20"/>
    </w:rPr>
  </w:style>
  <w:style w:type="paragraph" w:styleId="a5">
    <w:name w:val="footer"/>
    <w:basedOn w:val="a"/>
    <w:link w:val="a6"/>
    <w:uiPriority w:val="99"/>
    <w:unhideWhenUsed/>
    <w:rsid w:val="0002475D"/>
    <w:pPr>
      <w:tabs>
        <w:tab w:val="center" w:pos="4153"/>
        <w:tab w:val="right" w:pos="8306"/>
      </w:tabs>
      <w:snapToGrid w:val="0"/>
    </w:pPr>
    <w:rPr>
      <w:sz w:val="20"/>
      <w:szCs w:val="20"/>
    </w:rPr>
  </w:style>
  <w:style w:type="character" w:customStyle="1" w:styleId="a6">
    <w:name w:val="頁尾 字元"/>
    <w:basedOn w:val="a0"/>
    <w:link w:val="a5"/>
    <w:uiPriority w:val="99"/>
    <w:rsid w:val="0002475D"/>
    <w:rPr>
      <w:sz w:val="20"/>
      <w:szCs w:val="20"/>
    </w:rPr>
  </w:style>
  <w:style w:type="paragraph" w:customStyle="1" w:styleId="Standard">
    <w:name w:val="Standard"/>
    <w:rsid w:val="001A558F"/>
    <w:pPr>
      <w:widowControl w:val="0"/>
      <w:suppressAutoHyphens/>
      <w:autoSpaceDN w:val="0"/>
      <w:textAlignment w:val="baseline"/>
    </w:pPr>
    <w:rPr>
      <w:rFonts w:ascii="Calibri" w:eastAsia="新細明體" w:hAnsi="Calibri" w:cs="F"/>
      <w:kern w:val="3"/>
    </w:rPr>
  </w:style>
  <w:style w:type="paragraph" w:styleId="a7">
    <w:name w:val="List Paragraph"/>
    <w:basedOn w:val="a"/>
    <w:link w:val="a8"/>
    <w:qFormat/>
    <w:rsid w:val="001A558F"/>
    <w:pPr>
      <w:ind w:leftChars="200" w:left="480"/>
    </w:pPr>
    <w:rPr>
      <w:rFonts w:ascii="Times New Roman" w:eastAsia="新細明體" w:hAnsi="Times New Roman" w:cs="Times New Roman"/>
      <w:szCs w:val="24"/>
    </w:rPr>
  </w:style>
  <w:style w:type="character" w:customStyle="1" w:styleId="a8">
    <w:name w:val="清單段落 字元"/>
    <w:link w:val="a7"/>
    <w:locked/>
    <w:rsid w:val="001A558F"/>
    <w:rPr>
      <w:rFonts w:ascii="Times New Roman" w:eastAsia="新細明體" w:hAnsi="Times New Roman" w:cs="Times New Roman"/>
      <w:szCs w:val="24"/>
    </w:rPr>
  </w:style>
  <w:style w:type="paragraph" w:customStyle="1" w:styleId="Textbody">
    <w:name w:val="Text body"/>
    <w:basedOn w:val="Standard"/>
    <w:rsid w:val="001A558F"/>
    <w:pPr>
      <w:spacing w:after="140" w:line="276" w:lineRule="auto"/>
    </w:pPr>
  </w:style>
  <w:style w:type="numbering" w:customStyle="1" w:styleId="WWNum2">
    <w:name w:val="WWNum2"/>
    <w:basedOn w:val="a2"/>
    <w:rsid w:val="001A558F"/>
    <w:pPr>
      <w:numPr>
        <w:numId w:val="1"/>
      </w:numPr>
    </w:pPr>
  </w:style>
  <w:style w:type="numbering" w:customStyle="1" w:styleId="WWNum3">
    <w:name w:val="WWNum3"/>
    <w:basedOn w:val="a2"/>
    <w:rsid w:val="001A558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徐嘉蔚</dc:creator>
  <cp:keywords/>
  <dc:description/>
  <cp:lastModifiedBy>徐嘉蔚</cp:lastModifiedBy>
  <cp:revision>4</cp:revision>
  <dcterms:created xsi:type="dcterms:W3CDTF">2023-06-13T03:34:00Z</dcterms:created>
  <dcterms:modified xsi:type="dcterms:W3CDTF">2023-06-13T03:41:00Z</dcterms:modified>
</cp:coreProperties>
</file>