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37" w:rsidRPr="00D754E4" w:rsidRDefault="00E82237" w:rsidP="00E82237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D754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雇主申請聘僱</w:t>
      </w:r>
      <w:r w:rsidR="00220B6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外國人</w:t>
      </w:r>
      <w:bookmarkStart w:id="0" w:name="_GoBack"/>
      <w:bookmarkEnd w:id="0"/>
      <w:r w:rsidRPr="00D754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推動簡訊及電子郵件服務通知問答集</w:t>
      </w:r>
      <w:r w:rsidRPr="00D754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Q1</w:t>
      </w:r>
      <w:r w:rsidRPr="00D754E4">
        <w:rPr>
          <w:rFonts w:ascii="Times New Roman" w:eastAsia="標楷體" w:hAnsi="Times New Roman" w:cs="Times New Roman"/>
          <w:color w:val="000000" w:themeColor="text1"/>
        </w:rPr>
        <w:t>：本部自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107 </w:t>
      </w:r>
      <w:r w:rsidRPr="00D754E4">
        <w:rPr>
          <w:rFonts w:ascii="Times New Roman" w:eastAsia="標楷體" w:hAnsi="Times New Roman" w:cs="Times New Roman"/>
          <w:color w:val="000000" w:themeColor="text1"/>
        </w:rPr>
        <w:t>年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Pr="00D754E4">
        <w:rPr>
          <w:rFonts w:ascii="Times New Roman" w:eastAsia="標楷體" w:hAnsi="Times New Roman" w:cs="Times New Roman"/>
          <w:color w:val="000000" w:themeColor="text1"/>
        </w:rPr>
        <w:t>月起提供簡訊及電子郵件等全新訊息通知服務之原因？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A1</w:t>
      </w:r>
      <w:r w:rsidRPr="00D754E4">
        <w:rPr>
          <w:rFonts w:ascii="Times New Roman" w:eastAsia="標楷體" w:hAnsi="Times New Roman" w:cs="Times New Roman"/>
          <w:color w:val="000000" w:themeColor="text1"/>
        </w:rPr>
        <w:t>：</w:t>
      </w:r>
    </w:p>
    <w:p w:rsidR="00E82237" w:rsidRPr="00D754E4" w:rsidRDefault="00E82237" w:rsidP="00E82237">
      <w:pPr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 w:hint="eastAsia"/>
          <w:color w:val="000000" w:themeColor="text1"/>
        </w:rPr>
        <w:t xml:space="preserve">    1.</w:t>
      </w:r>
      <w:r w:rsidRPr="00D754E4">
        <w:rPr>
          <w:rFonts w:ascii="Times New Roman" w:eastAsia="標楷體" w:hAnsi="Times New Roman" w:cs="Times New Roman"/>
          <w:color w:val="000000" w:themeColor="text1"/>
        </w:rPr>
        <w:t>目前雇主申請聘僱</w:t>
      </w:r>
      <w:r w:rsidR="00E909D9" w:rsidRPr="00D754E4">
        <w:rPr>
          <w:rFonts w:ascii="Times New Roman" w:eastAsia="標楷體" w:hAnsi="Times New Roman" w:cs="Times New Roman" w:hint="eastAsia"/>
          <w:color w:val="000000" w:themeColor="text1"/>
        </w:rPr>
        <w:t>外國人</w:t>
      </w:r>
      <w:r w:rsidRPr="00D754E4">
        <w:rPr>
          <w:rFonts w:ascii="Times New Roman" w:eastAsia="標楷體" w:hAnsi="Times New Roman" w:cs="Times New Roman"/>
          <w:color w:val="000000" w:themeColor="text1"/>
        </w:rPr>
        <w:t>經本部廢止聘僱許可、不予核發聘僱許可係採書面通知雇主方式，該等廢止或不予核發聘僱許可多涉後續雇主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754E4">
        <w:rPr>
          <w:rFonts w:ascii="Times New Roman" w:eastAsia="標楷體" w:hAnsi="Times New Roman" w:cs="Times New Roman"/>
          <w:color w:val="000000" w:themeColor="text1"/>
        </w:rPr>
        <w:t>需依法至公立就業服務機構登記轉出、限期安排出國或限令一定期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754E4">
        <w:rPr>
          <w:rFonts w:ascii="Times New Roman" w:eastAsia="標楷體" w:hAnsi="Times New Roman" w:cs="Times New Roman"/>
          <w:color w:val="000000" w:themeColor="text1"/>
        </w:rPr>
        <w:t>限轉出等事宜，惟部分雇主因未注意該等函文之收受，時有未及時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754E4">
        <w:rPr>
          <w:rFonts w:ascii="Times New Roman" w:eastAsia="標楷體" w:hAnsi="Times New Roman" w:cs="Times New Roman"/>
          <w:color w:val="000000" w:themeColor="text1"/>
        </w:rPr>
        <w:t>辦理而誤觸就業服務法相關規定情形。</w:t>
      </w:r>
    </w:p>
    <w:p w:rsidR="00E82237" w:rsidRPr="00D754E4" w:rsidRDefault="00E82237" w:rsidP="00E82237">
      <w:pPr>
        <w:ind w:leftChars="236" w:left="705" w:hangingChars="58" w:hanging="139"/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 w:hint="eastAsia"/>
          <w:color w:val="000000" w:themeColor="text1"/>
        </w:rPr>
        <w:t>2.</w:t>
      </w:r>
      <w:r w:rsidRPr="00D754E4">
        <w:rPr>
          <w:rFonts w:ascii="Times New Roman" w:eastAsia="標楷體" w:hAnsi="Times New Roman" w:cs="Times New Roman"/>
          <w:color w:val="000000" w:themeColor="text1"/>
        </w:rPr>
        <w:t>鑑於行動通訊及網際網路使用日趨普及，本部另提供雇主簡訊及電子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754E4">
        <w:rPr>
          <w:rFonts w:ascii="Times New Roman" w:eastAsia="標楷體" w:hAnsi="Times New Roman" w:cs="Times New Roman"/>
          <w:color w:val="000000" w:themeColor="text1"/>
        </w:rPr>
        <w:t>郵件服務通知雇主，提醒雇主聘僱移工申請程序應依就業服務法相關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754E4">
        <w:rPr>
          <w:rFonts w:ascii="Times New Roman" w:eastAsia="標楷體" w:hAnsi="Times New Roman" w:cs="Times New Roman"/>
          <w:color w:val="000000" w:themeColor="text1"/>
        </w:rPr>
        <w:t>規定辦理，使雇主可即時知悉並安排移工轉換雇主或出境事宜，以免觸法。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Q2</w:t>
      </w:r>
      <w:r w:rsidRPr="00D754E4">
        <w:rPr>
          <w:rFonts w:ascii="Times New Roman" w:eastAsia="標楷體" w:hAnsi="Times New Roman" w:cs="Times New Roman"/>
          <w:color w:val="000000" w:themeColor="text1"/>
        </w:rPr>
        <w:t>：本部主動以簡訊及電子郵件服務通知雇主的項目有哪些？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A2</w:t>
      </w:r>
      <w:r w:rsidRPr="00D754E4">
        <w:rPr>
          <w:rFonts w:ascii="Times New Roman" w:eastAsia="標楷體" w:hAnsi="Times New Roman" w:cs="Times New Roman"/>
          <w:color w:val="000000" w:themeColor="text1"/>
        </w:rPr>
        <w:t>：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E82237" w:rsidRPr="00D754E4" w:rsidRDefault="00E82237" w:rsidP="00E8223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雇主申請以下項目，而涉有不予許可或廢止聘僱許者，包含：</w:t>
      </w:r>
      <w:r w:rsidRPr="00D754E4">
        <w:rPr>
          <w:rFonts w:ascii="Times New Roman" w:eastAsia="標楷體" w:hAnsi="Times New Roman" w:cs="Times New Roman" w:hint="eastAsia"/>
          <w:color w:val="000000" w:themeColor="text1"/>
        </w:rPr>
        <w:t>(1)</w:t>
      </w:r>
      <w:r w:rsidRPr="00D754E4">
        <w:rPr>
          <w:rFonts w:ascii="Times New Roman" w:eastAsia="標楷體" w:hAnsi="Times New Roman" w:cs="Times New Roman"/>
          <w:color w:val="000000" w:themeColor="text1"/>
        </w:rPr>
        <w:t>聘僱許可、期滿續聘、接續聘僱許可</w:t>
      </w:r>
      <w:r w:rsidRPr="00D754E4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Pr="00D754E4">
        <w:rPr>
          <w:rFonts w:ascii="Times New Roman" w:eastAsia="標楷體" w:hAnsi="Times New Roman" w:cs="Times New Roman" w:hint="eastAsia"/>
          <w:color w:val="000000" w:themeColor="text1"/>
        </w:rPr>
        <w:t>(2)</w:t>
      </w:r>
      <w:r w:rsidRPr="00D754E4">
        <w:rPr>
          <w:rFonts w:ascii="Times New Roman" w:eastAsia="標楷體" w:hAnsi="Times New Roman" w:cs="Times New Roman"/>
          <w:color w:val="000000" w:themeColor="text1"/>
        </w:rPr>
        <w:t>通知外國人連續曠職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3 </w:t>
      </w:r>
      <w:r w:rsidRPr="00D754E4">
        <w:rPr>
          <w:rFonts w:ascii="Times New Roman" w:eastAsia="標楷體" w:hAnsi="Times New Roman" w:cs="Times New Roman"/>
          <w:color w:val="000000" w:themeColor="text1"/>
        </w:rPr>
        <w:t>日失去聯繫</w:t>
      </w:r>
      <w:r w:rsidRPr="00D754E4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Pr="00D754E4">
        <w:rPr>
          <w:rFonts w:ascii="Times New Roman" w:eastAsia="標楷體" w:hAnsi="Times New Roman" w:cs="Times New Roman" w:hint="eastAsia"/>
          <w:color w:val="000000" w:themeColor="text1"/>
        </w:rPr>
        <w:t>(3)</w:t>
      </w:r>
      <w:r w:rsidR="00E909D9" w:rsidRPr="00D754E4">
        <w:rPr>
          <w:rFonts w:ascii="Times New Roman" w:eastAsia="標楷體" w:hAnsi="Times New Roman" w:cs="Times New Roman" w:hint="eastAsia"/>
          <w:color w:val="000000" w:themeColor="text1"/>
        </w:rPr>
        <w:t>外國人</w:t>
      </w:r>
      <w:r w:rsidRPr="00D754E4">
        <w:rPr>
          <w:rFonts w:ascii="Times New Roman" w:eastAsia="標楷體" w:hAnsi="Times New Roman" w:cs="Times New Roman"/>
          <w:color w:val="000000" w:themeColor="text1"/>
        </w:rPr>
        <w:t>轉出、雇主與</w:t>
      </w:r>
      <w:r w:rsidR="00E909D9" w:rsidRPr="00D754E4">
        <w:rPr>
          <w:rFonts w:ascii="Times New Roman" w:eastAsia="標楷體" w:hAnsi="Times New Roman" w:cs="Times New Roman" w:hint="eastAsia"/>
          <w:color w:val="000000" w:themeColor="text1"/>
        </w:rPr>
        <w:t>外國人</w:t>
      </w:r>
      <w:r w:rsidRPr="00D754E4">
        <w:rPr>
          <w:rFonts w:ascii="Times New Roman" w:eastAsia="標楷體" w:hAnsi="Times New Roman" w:cs="Times New Roman"/>
          <w:color w:val="000000" w:themeColor="text1"/>
        </w:rPr>
        <w:t>協議不續聘轉出、延長</w:t>
      </w:r>
      <w:r w:rsidR="00E909D9" w:rsidRPr="00D754E4">
        <w:rPr>
          <w:rFonts w:ascii="Times New Roman" w:eastAsia="標楷體" w:hAnsi="Times New Roman" w:cs="Times New Roman" w:hint="eastAsia"/>
          <w:color w:val="000000" w:themeColor="text1"/>
        </w:rPr>
        <w:t>外國人</w:t>
      </w:r>
      <w:r w:rsidRPr="00D754E4">
        <w:rPr>
          <w:rFonts w:ascii="Times New Roman" w:eastAsia="標楷體" w:hAnsi="Times New Roman" w:cs="Times New Roman"/>
          <w:color w:val="000000" w:themeColor="text1"/>
        </w:rPr>
        <w:t>轉換期限</w:t>
      </w:r>
      <w:r w:rsidRPr="00D754E4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Pr="00D754E4">
        <w:rPr>
          <w:rFonts w:ascii="Times New Roman" w:eastAsia="標楷體" w:hAnsi="Times New Roman" w:cs="Times New Roman" w:hint="eastAsia"/>
          <w:color w:val="000000" w:themeColor="text1"/>
        </w:rPr>
        <w:t>(4)</w:t>
      </w:r>
      <w:r w:rsidRPr="00D754E4">
        <w:rPr>
          <w:rFonts w:ascii="Times New Roman" w:eastAsia="標楷體" w:hAnsi="Times New Roman" w:cs="Times New Roman"/>
          <w:color w:val="000000" w:themeColor="text1"/>
        </w:rPr>
        <w:t>定期查核、徵詢</w:t>
      </w:r>
      <w:r w:rsidRPr="00D754E4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Pr="00D754E4">
        <w:rPr>
          <w:rFonts w:ascii="Times New Roman" w:eastAsia="標楷體" w:hAnsi="Times New Roman" w:cs="Times New Roman" w:hint="eastAsia"/>
          <w:color w:val="000000" w:themeColor="text1"/>
        </w:rPr>
        <w:t>(5)</w:t>
      </w:r>
      <w:r w:rsidRPr="00D754E4">
        <w:rPr>
          <w:rFonts w:ascii="Times New Roman" w:eastAsia="標楷體" w:hAnsi="Times New Roman" w:cs="Times New Roman"/>
          <w:color w:val="000000" w:themeColor="text1"/>
        </w:rPr>
        <w:t>欠繳就業安定費</w:t>
      </w:r>
      <w:r w:rsidRPr="00D754E4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Pr="00D754E4">
        <w:rPr>
          <w:rFonts w:ascii="Times New Roman" w:eastAsia="標楷體" w:hAnsi="Times New Roman" w:cs="Times New Roman" w:hint="eastAsia"/>
          <w:color w:val="000000" w:themeColor="text1"/>
        </w:rPr>
        <w:t>(6)</w:t>
      </w:r>
      <w:r w:rsidRPr="00D754E4">
        <w:rPr>
          <w:rFonts w:ascii="Times New Roman" w:eastAsia="標楷體" w:hAnsi="Times New Roman" w:cs="Times New Roman"/>
          <w:color w:val="000000" w:themeColor="text1"/>
        </w:rPr>
        <w:t>本部按月勾稽被看護者死亡，通知廢止雇主與</w:t>
      </w:r>
      <w:r w:rsidR="00E909D9" w:rsidRPr="00D754E4">
        <w:rPr>
          <w:rFonts w:ascii="Times New Roman" w:eastAsia="標楷體" w:hAnsi="Times New Roman" w:cs="Times New Roman" w:hint="eastAsia"/>
          <w:color w:val="000000" w:themeColor="text1"/>
        </w:rPr>
        <w:t>外國人</w:t>
      </w:r>
      <w:r w:rsidRPr="00D754E4">
        <w:rPr>
          <w:rFonts w:ascii="Times New Roman" w:eastAsia="標楷體" w:hAnsi="Times New Roman" w:cs="Times New Roman"/>
          <w:color w:val="000000" w:themeColor="text1"/>
        </w:rPr>
        <w:t>之聘僱許可</w:t>
      </w:r>
      <w:r w:rsidRPr="00D754E4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E82237" w:rsidRPr="00D754E4" w:rsidRDefault="00E82237" w:rsidP="00E8223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前開簡訊內容所載為「勞動部提醒您：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0000000000 </w:t>
      </w:r>
      <w:r w:rsidRPr="00D754E4">
        <w:rPr>
          <w:rFonts w:ascii="Times New Roman" w:eastAsia="標楷體" w:hAnsi="Times New Roman" w:cs="Times New Roman"/>
          <w:color w:val="000000" w:themeColor="text1"/>
        </w:rPr>
        <w:t>號處分函已於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000 </w:t>
      </w:r>
      <w:r w:rsidRPr="00D754E4">
        <w:rPr>
          <w:rFonts w:ascii="Times New Roman" w:eastAsia="標楷體" w:hAnsi="Times New Roman" w:cs="Times New Roman"/>
          <w:color w:val="000000" w:themeColor="text1"/>
        </w:rPr>
        <w:t>年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00 </w:t>
      </w:r>
      <w:r w:rsidRPr="00D754E4">
        <w:rPr>
          <w:rFonts w:ascii="Times New Roman" w:eastAsia="標楷體" w:hAnsi="Times New Roman" w:cs="Times New Roman"/>
          <w:color w:val="000000" w:themeColor="text1"/>
        </w:rPr>
        <w:t>月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00 </w:t>
      </w:r>
      <w:r w:rsidRPr="00D754E4">
        <w:rPr>
          <w:rFonts w:ascii="Times New Roman" w:eastAsia="標楷體" w:hAnsi="Times New Roman" w:cs="Times New Roman"/>
          <w:color w:val="000000" w:themeColor="text1"/>
        </w:rPr>
        <w:t>日寄發，請依規定辦理後續應辦事項</w:t>
      </w:r>
      <w:r w:rsidRPr="00D754E4">
        <w:rPr>
          <w:rFonts w:ascii="Times New Roman" w:eastAsia="標楷體" w:hAnsi="Times New Roman" w:cs="Times New Roman"/>
          <w:color w:val="000000" w:themeColor="text1"/>
        </w:rPr>
        <w:t>(</w:t>
      </w:r>
      <w:r w:rsidRPr="00D754E4">
        <w:rPr>
          <w:rFonts w:ascii="Times New Roman" w:eastAsia="標楷體" w:hAnsi="Times New Roman" w:cs="Times New Roman"/>
          <w:color w:val="000000" w:themeColor="text1"/>
        </w:rPr>
        <w:t>聯絡電話：</w:t>
      </w:r>
      <w:r w:rsidRPr="00D754E4">
        <w:rPr>
          <w:rFonts w:ascii="Times New Roman" w:eastAsia="標楷體" w:hAnsi="Times New Roman" w:cs="Times New Roman"/>
          <w:color w:val="000000" w:themeColor="text1"/>
        </w:rPr>
        <w:t>02-89956000)</w:t>
      </w:r>
      <w:r w:rsidRPr="00D754E4">
        <w:rPr>
          <w:rFonts w:ascii="Times New Roman" w:eastAsia="標楷體" w:hAnsi="Times New Roman" w:cs="Times New Roman"/>
          <w:color w:val="000000" w:themeColor="text1"/>
        </w:rPr>
        <w:t>」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; </w:t>
      </w:r>
      <w:r w:rsidRPr="00D754E4">
        <w:rPr>
          <w:rFonts w:ascii="Times New Roman" w:eastAsia="標楷體" w:hAnsi="Times New Roman" w:cs="Times New Roman"/>
          <w:color w:val="000000" w:themeColor="text1"/>
        </w:rPr>
        <w:t>電子郵件內容為「有關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000 </w:t>
      </w:r>
      <w:r w:rsidRPr="00D754E4">
        <w:rPr>
          <w:rFonts w:ascii="Times New Roman" w:eastAsia="標楷體" w:hAnsi="Times New Roman" w:cs="Times New Roman"/>
          <w:color w:val="000000" w:themeColor="text1"/>
        </w:rPr>
        <w:t>年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00 </w:t>
      </w:r>
      <w:r w:rsidRPr="00D754E4">
        <w:rPr>
          <w:rFonts w:ascii="Times New Roman" w:eastAsia="標楷體" w:hAnsi="Times New Roman" w:cs="Times New Roman"/>
          <w:color w:val="000000" w:themeColor="text1"/>
        </w:rPr>
        <w:t>月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00 </w:t>
      </w:r>
      <w:r w:rsidRPr="00D754E4">
        <w:rPr>
          <w:rFonts w:ascii="Times New Roman" w:eastAsia="標楷體" w:hAnsi="Times New Roman" w:cs="Times New Roman"/>
          <w:color w:val="000000" w:themeColor="text1"/>
        </w:rPr>
        <w:t>日勞動發事字第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0000000000 </w:t>
      </w:r>
      <w:r w:rsidRPr="00D754E4">
        <w:rPr>
          <w:rFonts w:ascii="Times New Roman" w:eastAsia="標楷體" w:hAnsi="Times New Roman" w:cs="Times New Roman"/>
          <w:color w:val="000000" w:themeColor="text1"/>
        </w:rPr>
        <w:t>號處分函</w:t>
      </w:r>
      <w:r w:rsidRPr="00D754E4">
        <w:rPr>
          <w:rFonts w:ascii="Times New Roman" w:eastAsia="標楷體" w:hAnsi="Times New Roman" w:cs="Times New Roman"/>
          <w:color w:val="000000" w:themeColor="text1"/>
        </w:rPr>
        <w:t>(</w:t>
      </w:r>
      <w:r w:rsidRPr="00D754E4">
        <w:rPr>
          <w:rFonts w:ascii="Times New Roman" w:eastAsia="標楷體" w:hAnsi="Times New Roman" w:cs="Times New Roman"/>
          <w:color w:val="000000" w:themeColor="text1"/>
        </w:rPr>
        <w:t>不予許可、接續聘僱不予許可函、廢止雇主聘僱許可函或限期離境函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Pr="00D754E4">
        <w:rPr>
          <w:rFonts w:ascii="Times New Roman" w:eastAsia="標楷體" w:hAnsi="Times New Roman" w:cs="Times New Roman"/>
          <w:color w:val="000000" w:themeColor="text1"/>
        </w:rPr>
        <w:t>已於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000 </w:t>
      </w:r>
      <w:r w:rsidRPr="00D754E4">
        <w:rPr>
          <w:rFonts w:ascii="Times New Roman" w:eastAsia="標楷體" w:hAnsi="Times New Roman" w:cs="Times New Roman"/>
          <w:color w:val="000000" w:themeColor="text1"/>
        </w:rPr>
        <w:t>年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00 </w:t>
      </w:r>
      <w:r w:rsidRPr="00D754E4">
        <w:rPr>
          <w:rFonts w:ascii="Times New Roman" w:eastAsia="標楷體" w:hAnsi="Times New Roman" w:cs="Times New Roman"/>
          <w:color w:val="000000" w:themeColor="text1"/>
        </w:rPr>
        <w:t>月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00 </w:t>
      </w:r>
      <w:r w:rsidRPr="00D754E4">
        <w:rPr>
          <w:rFonts w:ascii="Times New Roman" w:eastAsia="標楷體" w:hAnsi="Times New Roman" w:cs="Times New Roman"/>
          <w:color w:val="000000" w:themeColor="text1"/>
        </w:rPr>
        <w:t>日寄發，請依規定辦理後續應辦事項</w:t>
      </w:r>
      <w:r w:rsidRPr="00D754E4">
        <w:rPr>
          <w:rFonts w:ascii="Times New Roman" w:eastAsia="標楷體" w:hAnsi="Times New Roman" w:cs="Times New Roman"/>
          <w:color w:val="000000" w:themeColor="text1"/>
        </w:rPr>
        <w:t>(</w:t>
      </w:r>
      <w:r w:rsidRPr="00D754E4">
        <w:rPr>
          <w:rFonts w:ascii="Times New Roman" w:eastAsia="標楷體" w:hAnsi="Times New Roman" w:cs="Times New Roman"/>
          <w:color w:val="000000" w:themeColor="text1"/>
        </w:rPr>
        <w:t>聯絡電話：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02- 89956000) </w:t>
      </w:r>
      <w:r w:rsidRPr="00D754E4">
        <w:rPr>
          <w:rFonts w:ascii="Times New Roman" w:eastAsia="標楷體" w:hAnsi="Times New Roman" w:cs="Times New Roman"/>
          <w:color w:val="000000" w:themeColor="text1"/>
        </w:rPr>
        <w:t>。」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Q3</w:t>
      </w:r>
      <w:r w:rsidRPr="00D754E4">
        <w:rPr>
          <w:rFonts w:ascii="Times New Roman" w:eastAsia="標楷體" w:hAnsi="Times New Roman" w:cs="Times New Roman"/>
          <w:color w:val="000000" w:themeColor="text1"/>
        </w:rPr>
        <w:t>：雇主收到簡訊或電子郵件通知後，應該處理那些事項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? </w:t>
      </w: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A3: </w:t>
      </w:r>
    </w:p>
    <w:p w:rsidR="00E82237" w:rsidRPr="00D754E4" w:rsidRDefault="00E82237" w:rsidP="00E8223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應即收信，並且密切注意收受本部依行政程序法規定寄發處分函。</w:t>
      </w:r>
    </w:p>
    <w:p w:rsidR="00E82237" w:rsidRPr="00D754E4" w:rsidRDefault="00E82237" w:rsidP="00E61EF1">
      <w:pPr>
        <w:pStyle w:val="a3"/>
        <w:numPr>
          <w:ilvl w:val="0"/>
          <w:numId w:val="2"/>
        </w:numPr>
        <w:ind w:leftChars="236" w:left="849" w:hangingChars="118" w:hanging="283"/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應依書面處分函文內容赴公立就業服務機構辦理移工登記轉出、限期安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754E4">
        <w:rPr>
          <w:rFonts w:ascii="Times New Roman" w:eastAsia="標楷體" w:hAnsi="Times New Roman" w:cs="Times New Roman"/>
          <w:color w:val="000000" w:themeColor="text1"/>
        </w:rPr>
        <w:t>排出國或限令一定期限轉出等事宜。</w:t>
      </w:r>
    </w:p>
    <w:p w:rsidR="00E82237" w:rsidRPr="00D754E4" w:rsidRDefault="00E82237" w:rsidP="00E61EF1">
      <w:pPr>
        <w:pStyle w:val="a3"/>
        <w:numPr>
          <w:ilvl w:val="0"/>
          <w:numId w:val="2"/>
        </w:numPr>
        <w:ind w:leftChars="236" w:left="849" w:hangingChars="118" w:hanging="283"/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若仍有疑義，可再洽本部不予許可或廢止聘僱許函所載聯絡電話諮詢。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Q4</w:t>
      </w:r>
      <w:r w:rsidRPr="00D754E4">
        <w:rPr>
          <w:rFonts w:ascii="Times New Roman" w:eastAsia="標楷體" w:hAnsi="Times New Roman" w:cs="Times New Roman"/>
          <w:color w:val="000000" w:themeColor="text1"/>
        </w:rPr>
        <w:t>：雇主如何獲得簡訊及電子郵件服務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? </w:t>
      </w:r>
    </w:p>
    <w:p w:rsidR="00E82237" w:rsidRPr="00D754E4" w:rsidRDefault="00E82237" w:rsidP="00E82237">
      <w:pPr>
        <w:ind w:left="566" w:hangingChars="236" w:hanging="566"/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A4</w:t>
      </w:r>
      <w:r w:rsidRPr="00D754E4">
        <w:rPr>
          <w:rFonts w:ascii="Times New Roman" w:eastAsia="標楷體" w:hAnsi="Times New Roman" w:cs="Times New Roman"/>
          <w:color w:val="000000" w:themeColor="text1"/>
        </w:rPr>
        <w:t>：雇主如於雇主聘僱</w:t>
      </w:r>
      <w:r w:rsidR="00E909D9" w:rsidRPr="00D754E4">
        <w:rPr>
          <w:rFonts w:ascii="Times New Roman" w:eastAsia="標楷體" w:hAnsi="Times New Roman" w:cs="Times New Roman" w:hint="eastAsia"/>
          <w:color w:val="000000" w:themeColor="text1"/>
        </w:rPr>
        <w:t>外國人</w:t>
      </w:r>
      <w:r w:rsidRPr="00D754E4">
        <w:rPr>
          <w:rFonts w:ascii="Times New Roman" w:eastAsia="標楷體" w:hAnsi="Times New Roman" w:cs="Times New Roman"/>
          <w:color w:val="000000" w:themeColor="text1"/>
        </w:rPr>
        <w:t>申請書填寫行動電話及電子郵件，後續如有廢止聘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754E4">
        <w:rPr>
          <w:rFonts w:ascii="Times New Roman" w:eastAsia="標楷體" w:hAnsi="Times New Roman" w:cs="Times New Roman"/>
          <w:color w:val="000000" w:themeColor="text1"/>
        </w:rPr>
        <w:t>僱許可、不予核發聘僱許可，本部即除依行政程序法規定寄發處分函</w:t>
      </w:r>
      <w:r w:rsidRPr="00D754E4">
        <w:rPr>
          <w:rFonts w:ascii="Times New Roman" w:eastAsia="標楷體" w:hAnsi="Times New Roman" w:cs="Times New Roman"/>
          <w:color w:val="000000" w:themeColor="text1"/>
        </w:rPr>
        <w:lastRenderedPageBreak/>
        <w:t>外，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754E4">
        <w:rPr>
          <w:rFonts w:ascii="Times New Roman" w:eastAsia="標楷體" w:hAnsi="Times New Roman" w:cs="Times New Roman"/>
          <w:color w:val="000000" w:themeColor="text1"/>
        </w:rPr>
        <w:t>將再以簡訊及電子郵件通知雇主。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Q5</w:t>
      </w:r>
      <w:r w:rsidRPr="00D754E4">
        <w:rPr>
          <w:rFonts w:ascii="Times New Roman" w:eastAsia="標楷體" w:hAnsi="Times New Roman" w:cs="Times New Roman"/>
          <w:color w:val="000000" w:themeColor="text1"/>
        </w:rPr>
        <w:t>：申請簡訊及電子郵件服務通知注意事項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? </w:t>
      </w: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A5</w:t>
      </w:r>
      <w:r w:rsidRPr="00D754E4">
        <w:rPr>
          <w:rFonts w:ascii="Times New Roman" w:eastAsia="標楷體" w:hAnsi="Times New Roman" w:cs="Times New Roman"/>
          <w:color w:val="000000" w:themeColor="text1"/>
        </w:rPr>
        <w:t>：</w:t>
      </w:r>
    </w:p>
    <w:p w:rsidR="00E82237" w:rsidRPr="00D754E4" w:rsidRDefault="00E82237" w:rsidP="00E82237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雇主於填寫聘僱</w:t>
      </w:r>
      <w:r w:rsidR="00E909D9" w:rsidRPr="00D754E4">
        <w:rPr>
          <w:rFonts w:ascii="Times New Roman" w:eastAsia="標楷體" w:hAnsi="Times New Roman" w:cs="Times New Roman" w:hint="eastAsia"/>
          <w:color w:val="000000" w:themeColor="text1"/>
        </w:rPr>
        <w:t>外國人</w:t>
      </w:r>
      <w:r w:rsidRPr="00D754E4">
        <w:rPr>
          <w:rFonts w:ascii="Times New Roman" w:eastAsia="標楷體" w:hAnsi="Times New Roman" w:cs="Times New Roman"/>
          <w:color w:val="000000" w:themeColor="text1"/>
        </w:rPr>
        <w:t>申請書時，請注意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E-mail </w:t>
      </w:r>
      <w:r w:rsidRPr="00D754E4">
        <w:rPr>
          <w:rFonts w:ascii="Times New Roman" w:eastAsia="標楷體" w:hAnsi="Times New Roman" w:cs="Times New Roman"/>
          <w:color w:val="000000" w:themeColor="text1"/>
        </w:rPr>
        <w:t>須填寫清楚、正確，含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754E4">
        <w:rPr>
          <w:rFonts w:ascii="Times New Roman" w:eastAsia="標楷體" w:hAnsi="Times New Roman" w:cs="Times New Roman"/>
          <w:color w:val="000000" w:themeColor="text1"/>
        </w:rPr>
        <w:t>英文字母大小寫、數字及符號等。</w:t>
      </w:r>
    </w:p>
    <w:p w:rsidR="00E82237" w:rsidRPr="00D754E4" w:rsidRDefault="00E82237" w:rsidP="00E82237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本項服務係依附於該次申請案件，如經本部廢止聘僱許可、不予核發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754E4">
        <w:rPr>
          <w:rFonts w:ascii="Times New Roman" w:eastAsia="標楷體" w:hAnsi="Times New Roman" w:cs="Times New Roman"/>
          <w:color w:val="000000" w:themeColor="text1"/>
        </w:rPr>
        <w:t>聘僱許可時發送。</w:t>
      </w:r>
    </w:p>
    <w:p w:rsidR="00E82237" w:rsidRPr="00D754E4" w:rsidRDefault="00E82237" w:rsidP="00E82237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先前申請案件如未留有行動電話及電子郵件的雇主，請記得下次申請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754E4">
        <w:rPr>
          <w:rFonts w:ascii="Times New Roman" w:eastAsia="標楷體" w:hAnsi="Times New Roman" w:cs="Times New Roman"/>
          <w:color w:val="000000" w:themeColor="text1"/>
        </w:rPr>
        <w:t>聘僱</w:t>
      </w:r>
      <w:r w:rsidR="00E909D9" w:rsidRPr="00D754E4">
        <w:rPr>
          <w:rFonts w:ascii="Times New Roman" w:eastAsia="標楷體" w:hAnsi="Times New Roman" w:cs="Times New Roman" w:hint="eastAsia"/>
          <w:color w:val="000000" w:themeColor="text1"/>
        </w:rPr>
        <w:t>外國人</w:t>
      </w:r>
      <w:r w:rsidRPr="00D754E4">
        <w:rPr>
          <w:rFonts w:ascii="Times New Roman" w:eastAsia="標楷體" w:hAnsi="Times New Roman" w:cs="Times New Roman"/>
          <w:color w:val="000000" w:themeColor="text1"/>
        </w:rPr>
        <w:t>時填寫相關資料，並注意正確性，就能提供此項便捷服務。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Q6</w:t>
      </w:r>
      <w:r w:rsidRPr="00D754E4">
        <w:rPr>
          <w:rFonts w:ascii="Times New Roman" w:eastAsia="標楷體" w:hAnsi="Times New Roman" w:cs="Times New Roman"/>
          <w:color w:val="000000" w:themeColor="text1"/>
        </w:rPr>
        <w:t>：推動簡訊及電子郵件服務通知為何時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? </w:t>
      </w: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A6</w:t>
      </w:r>
      <w:r w:rsidRPr="00D754E4">
        <w:rPr>
          <w:rFonts w:ascii="Times New Roman" w:eastAsia="標楷體" w:hAnsi="Times New Roman" w:cs="Times New Roman"/>
          <w:color w:val="000000" w:themeColor="text1"/>
        </w:rPr>
        <w:t>：自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107 </w:t>
      </w:r>
      <w:r w:rsidRPr="00D754E4">
        <w:rPr>
          <w:rFonts w:ascii="Times New Roman" w:eastAsia="標楷體" w:hAnsi="Times New Roman" w:cs="Times New Roman"/>
          <w:color w:val="000000" w:themeColor="text1"/>
        </w:rPr>
        <w:t>年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Pr="00D754E4">
        <w:rPr>
          <w:rFonts w:ascii="Times New Roman" w:eastAsia="標楷體" w:hAnsi="Times New Roman" w:cs="Times New Roman"/>
          <w:color w:val="000000" w:themeColor="text1"/>
        </w:rPr>
        <w:t>月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Pr="00D754E4">
        <w:rPr>
          <w:rFonts w:ascii="Times New Roman" w:eastAsia="標楷體" w:hAnsi="Times New Roman" w:cs="Times New Roman"/>
          <w:color w:val="000000" w:themeColor="text1"/>
        </w:rPr>
        <w:t>日起推動。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</w:p>
    <w:p w:rsidR="00E82237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>Q7</w:t>
      </w:r>
      <w:r w:rsidRPr="00D754E4">
        <w:rPr>
          <w:rFonts w:ascii="Times New Roman" w:eastAsia="標楷體" w:hAnsi="Times New Roman" w:cs="Times New Roman"/>
          <w:color w:val="000000" w:themeColor="text1"/>
        </w:rPr>
        <w:t>、雇主收到簡訊或電子郵件後如有疑義可向何處洽詢</w:t>
      </w: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? </w:t>
      </w:r>
    </w:p>
    <w:p w:rsidR="00530A6E" w:rsidRPr="00D754E4" w:rsidRDefault="00E82237" w:rsidP="00E82237">
      <w:pPr>
        <w:rPr>
          <w:rFonts w:ascii="Times New Roman" w:eastAsia="標楷體" w:hAnsi="Times New Roman" w:cs="Times New Roman"/>
          <w:color w:val="000000" w:themeColor="text1"/>
        </w:rPr>
      </w:pPr>
      <w:r w:rsidRPr="00D754E4">
        <w:rPr>
          <w:rFonts w:ascii="Times New Roman" w:eastAsia="標楷體" w:hAnsi="Times New Roman" w:cs="Times New Roman"/>
          <w:color w:val="000000" w:themeColor="text1"/>
        </w:rPr>
        <w:t xml:space="preserve">A7: </w:t>
      </w:r>
      <w:r w:rsidRPr="00D754E4">
        <w:rPr>
          <w:rFonts w:ascii="Times New Roman" w:eastAsia="標楷體" w:hAnsi="Times New Roman" w:cs="Times New Roman"/>
          <w:color w:val="000000" w:themeColor="text1"/>
        </w:rPr>
        <w:t>雇主收到簡訊或電子郵件通知後，可洽本部電話服務中心。</w:t>
      </w:r>
    </w:p>
    <w:sectPr w:rsidR="00530A6E" w:rsidRPr="00D75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B0" w:rsidRDefault="005340B0" w:rsidP="00220B6B">
      <w:r>
        <w:separator/>
      </w:r>
    </w:p>
  </w:endnote>
  <w:endnote w:type="continuationSeparator" w:id="0">
    <w:p w:rsidR="005340B0" w:rsidRDefault="005340B0" w:rsidP="0022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B0" w:rsidRDefault="005340B0" w:rsidP="00220B6B">
      <w:r>
        <w:separator/>
      </w:r>
    </w:p>
  </w:footnote>
  <w:footnote w:type="continuationSeparator" w:id="0">
    <w:p w:rsidR="005340B0" w:rsidRDefault="005340B0" w:rsidP="0022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4D3A"/>
    <w:multiLevelType w:val="hybridMultilevel"/>
    <w:tmpl w:val="83EA20A8"/>
    <w:lvl w:ilvl="0" w:tplc="DBB2C44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6BB01A47"/>
    <w:multiLevelType w:val="hybridMultilevel"/>
    <w:tmpl w:val="1E90F22A"/>
    <w:lvl w:ilvl="0" w:tplc="0AC0D80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76BB32B1"/>
    <w:multiLevelType w:val="hybridMultilevel"/>
    <w:tmpl w:val="4C083C74"/>
    <w:lvl w:ilvl="0" w:tplc="AF90C2F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7"/>
    <w:rsid w:val="00220B6B"/>
    <w:rsid w:val="005340B0"/>
    <w:rsid w:val="00926489"/>
    <w:rsid w:val="009543ED"/>
    <w:rsid w:val="00C06283"/>
    <w:rsid w:val="00D754E4"/>
    <w:rsid w:val="00E82237"/>
    <w:rsid w:val="00E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48DC3-A5D7-49EF-8451-94CF902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0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0B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0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0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楊雅夙</dc:creator>
  <cp:keywords/>
  <dc:description/>
  <cp:lastModifiedBy>楊雅夙</cp:lastModifiedBy>
  <cp:revision>3</cp:revision>
  <dcterms:created xsi:type="dcterms:W3CDTF">2023-10-16T02:16:00Z</dcterms:created>
  <dcterms:modified xsi:type="dcterms:W3CDTF">2023-10-16T02:23:00Z</dcterms:modified>
</cp:coreProperties>
</file>