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26" w:rsidRDefault="005F2657" w:rsidP="00972511">
      <w:pPr>
        <w:snapToGrid w:val="0"/>
        <w:jc w:val="center"/>
        <w:rPr>
          <w:rFonts w:eastAsia="標楷體" w:hAnsi="標楷體"/>
          <w:b/>
          <w:bCs/>
          <w:color w:val="000000"/>
          <w:kern w:val="0"/>
          <w:sz w:val="40"/>
          <w:szCs w:val="40"/>
        </w:rPr>
      </w:pPr>
      <w:r w:rsidRPr="00F305BD">
        <w:rPr>
          <w:rFonts w:eastAsia="標楷體" w:hAnsi="標楷體" w:hint="eastAsia"/>
          <w:b/>
          <w:bCs/>
          <w:color w:val="000000"/>
          <w:kern w:val="0"/>
          <w:sz w:val="40"/>
          <w:szCs w:val="40"/>
        </w:rPr>
        <w:t>自辦職前訓練作業原則</w:t>
      </w:r>
      <w:r w:rsidR="00F305BD" w:rsidRPr="00F305BD">
        <w:rPr>
          <w:rFonts w:eastAsia="標楷體" w:hAnsi="標楷體" w:hint="eastAsia"/>
          <w:b/>
          <w:bCs/>
          <w:color w:val="000000"/>
          <w:kern w:val="0"/>
          <w:sz w:val="40"/>
          <w:szCs w:val="40"/>
        </w:rPr>
        <w:t>修正</w:t>
      </w:r>
      <w:r w:rsidR="00F82CA2">
        <w:rPr>
          <w:rFonts w:eastAsia="標楷體" w:hAnsi="標楷體" w:hint="eastAsia"/>
          <w:b/>
          <w:bCs/>
          <w:color w:val="000000"/>
          <w:kern w:val="0"/>
          <w:sz w:val="40"/>
          <w:szCs w:val="40"/>
        </w:rPr>
        <w:t>規定</w:t>
      </w:r>
    </w:p>
    <w:p w:rsidR="00304E58" w:rsidRPr="008C3474" w:rsidRDefault="00304E58" w:rsidP="00304E58">
      <w:pPr>
        <w:snapToGrid w:val="0"/>
        <w:ind w:right="240"/>
        <w:jc w:val="right"/>
        <w:rPr>
          <w:rFonts w:ascii="標楷體" w:eastAsia="標楷體" w:hAnsi="標楷體" w:hint="eastAsia"/>
        </w:rPr>
      </w:pPr>
      <w:r w:rsidRPr="00107BB6">
        <w:rPr>
          <w:rFonts w:ascii="標楷體" w:eastAsia="標楷體" w:hAnsi="標楷體" w:hint="eastAsia"/>
        </w:rPr>
        <w:t>10</w:t>
      </w:r>
      <w:r>
        <w:rPr>
          <w:rFonts w:ascii="標楷體" w:eastAsia="標楷體" w:hAnsi="標楷體" w:hint="eastAsia"/>
        </w:rPr>
        <w:t>9</w:t>
      </w:r>
      <w:r w:rsidRPr="00107BB6">
        <w:rPr>
          <w:rFonts w:ascii="標楷體" w:eastAsia="標楷體" w:hAnsi="標楷體" w:hint="eastAsia"/>
        </w:rPr>
        <w:t xml:space="preserve"> 年</w:t>
      </w:r>
      <w:r w:rsidRPr="00304E58">
        <w:rPr>
          <w:rFonts w:ascii="標楷體" w:eastAsia="標楷體" w:hAnsi="標楷體" w:hint="eastAsia"/>
        </w:rPr>
        <w:t>11月11日發訓字第10925044931</w:t>
      </w:r>
      <w:r w:rsidRPr="00107BB6">
        <w:rPr>
          <w:rFonts w:ascii="標楷體" w:eastAsia="標楷體" w:hAnsi="標楷體" w:hint="eastAsia"/>
        </w:rPr>
        <w:t>號令修正</w:t>
      </w:r>
    </w:p>
    <w:tbl>
      <w:tblPr>
        <w:tblW w:w="0" w:type="auto"/>
        <w:tblInd w:w="388" w:type="dxa"/>
        <w:tblLook w:val="04A0" w:firstRow="1" w:lastRow="0" w:firstColumn="1" w:lastColumn="0" w:noHBand="0" w:noVBand="1"/>
      </w:tblPr>
      <w:tblGrid>
        <w:gridCol w:w="8820"/>
      </w:tblGrid>
      <w:tr w:rsidR="002B4E79" w:rsidRPr="002B4E79" w:rsidTr="00194012">
        <w:tc>
          <w:tcPr>
            <w:tcW w:w="8820" w:type="dxa"/>
            <w:shd w:val="clear" w:color="auto" w:fill="auto"/>
            <w:tcMar>
              <w:left w:w="28" w:type="dxa"/>
              <w:right w:w="28" w:type="dxa"/>
            </w:tcMar>
          </w:tcPr>
          <w:p w:rsidR="005F2657" w:rsidRPr="002B4E79" w:rsidRDefault="001B0748" w:rsidP="001B0748">
            <w:pPr>
              <w:snapToGrid w:val="0"/>
              <w:spacing w:line="460" w:lineRule="exact"/>
              <w:ind w:left="420" w:hangingChars="150" w:hanging="420"/>
              <w:jc w:val="both"/>
              <w:rPr>
                <w:rFonts w:ascii="標楷體" w:eastAsia="標楷體" w:hAnsi="標楷體"/>
                <w:bCs/>
                <w:color w:val="000000"/>
                <w:sz w:val="28"/>
                <w:szCs w:val="28"/>
              </w:rPr>
            </w:pPr>
            <w:r w:rsidRPr="002B4E79">
              <w:rPr>
                <w:rFonts w:ascii="標楷體" w:eastAsia="標楷體" w:hAnsi="標楷體" w:hint="eastAsia"/>
                <w:color w:val="000000"/>
                <w:sz w:val="28"/>
                <w:szCs w:val="28"/>
              </w:rPr>
              <w:t>一、</w:t>
            </w:r>
            <w:r w:rsidR="00C14041" w:rsidRPr="002B4E79">
              <w:rPr>
                <w:rFonts w:ascii="標楷體" w:eastAsia="標楷體" w:hAnsi="標楷體" w:hint="eastAsia"/>
                <w:color w:val="000000"/>
                <w:sz w:val="28"/>
                <w:szCs w:val="28"/>
              </w:rPr>
              <w:t>勞動部勞動力發展署 (以下簡稱本署)為協助本署各分署 (以下簡稱分署)配合產業發展需求規劃辦理失業者職前訓練，提升失業者職業技能，促進其就業，</w:t>
            </w:r>
            <w:r w:rsidR="00F23354" w:rsidRPr="00FC6A80">
              <w:rPr>
                <w:rFonts w:ascii="標楷體" w:eastAsia="標楷體" w:hAnsi="標楷體" w:hint="eastAsia"/>
                <w:color w:val="000000"/>
                <w:sz w:val="28"/>
                <w:szCs w:val="28"/>
              </w:rPr>
              <w:t>除依失業者職業訓練實施基準(以下簡稱實施基準)辦理外，</w:t>
            </w:r>
            <w:r w:rsidR="00C14041" w:rsidRPr="002B4E79">
              <w:rPr>
                <w:rFonts w:ascii="標楷體" w:eastAsia="標楷體" w:hAnsi="標楷體" w:hint="eastAsia"/>
                <w:color w:val="000000"/>
                <w:sz w:val="28"/>
                <w:szCs w:val="28"/>
              </w:rPr>
              <w:t>特訂定本作業原則。</w:t>
            </w:r>
          </w:p>
        </w:tc>
      </w:tr>
      <w:tr w:rsidR="002B4E79" w:rsidRPr="002B4E79" w:rsidTr="00194012">
        <w:tc>
          <w:tcPr>
            <w:tcW w:w="8820" w:type="dxa"/>
            <w:shd w:val="clear" w:color="auto" w:fill="auto"/>
            <w:tcMar>
              <w:left w:w="28" w:type="dxa"/>
              <w:right w:w="28" w:type="dxa"/>
            </w:tcMar>
          </w:tcPr>
          <w:p w:rsidR="007C6195" w:rsidRPr="002B4E79" w:rsidRDefault="00F23354" w:rsidP="001B0748">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t>二</w:t>
            </w:r>
            <w:r w:rsidR="001B0748" w:rsidRPr="002B4E79">
              <w:rPr>
                <w:rFonts w:ascii="標楷體" w:eastAsia="標楷體" w:hAnsi="標楷體" w:hint="eastAsia"/>
                <w:color w:val="000000"/>
                <w:sz w:val="28"/>
                <w:szCs w:val="28"/>
              </w:rPr>
              <w:t>、</w:t>
            </w:r>
            <w:r w:rsidR="007C6195" w:rsidRPr="002B4E79">
              <w:rPr>
                <w:rFonts w:ascii="標楷體" w:eastAsia="標楷體" w:hAnsi="標楷體" w:hint="eastAsia"/>
                <w:color w:val="000000"/>
                <w:sz w:val="28"/>
                <w:szCs w:val="28"/>
              </w:rPr>
              <w:t>由本署協調、引導各分署發展核心訓練職群，各分署負責核心訓練職群之課程開發、建置及管理等事宜。</w:t>
            </w:r>
          </w:p>
          <w:p w:rsidR="005F2657" w:rsidRPr="002B4E79" w:rsidRDefault="00A40A15" w:rsidP="007C6195">
            <w:pPr>
              <w:snapToGrid w:val="0"/>
              <w:spacing w:line="460" w:lineRule="exact"/>
              <w:ind w:leftChars="200" w:left="48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sidR="007C6195" w:rsidRPr="002B4E79">
              <w:rPr>
                <w:rFonts w:ascii="標楷體" w:eastAsia="標楷體" w:hAnsi="標楷體" w:hint="eastAsia"/>
                <w:color w:val="000000"/>
                <w:sz w:val="28"/>
                <w:szCs w:val="28"/>
              </w:rPr>
              <w:t>自辦職前訓練之整體規劃原則如下：</w:t>
            </w:r>
          </w:p>
          <w:p w:rsidR="007C6195" w:rsidRPr="002B4E79" w:rsidRDefault="007C6195" w:rsidP="007C6195">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(一)自辦職前訓練職類，應配合國家產業發展政策，以民間無辦理利基之基礎工業、基礎核心技術之傳承或保存需要、或配合區域產業特色及發展需要規劃，且為產業人力需求明確及產業可共通運用者為原則。</w:t>
            </w:r>
          </w:p>
          <w:p w:rsidR="007C6195" w:rsidRPr="002B4E79" w:rsidRDefault="007C6195" w:rsidP="007C6195">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(二)同質性訓練職類得以職群模式整併規劃，以提高訓練崗位利用率。</w:t>
            </w:r>
          </w:p>
          <w:p w:rsidR="007C6195" w:rsidRPr="002B4E79" w:rsidRDefault="007C6195" w:rsidP="007C6195">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(三)各班次訓練期程應衡量開辦職類之產業特性，並參考歷年辦訓經驗，妥適規劃，且各訓練班次之開訓安排，宜於全年度時程內平均配置為原則，以利民眾參訓。</w:t>
            </w:r>
          </w:p>
          <w:p w:rsidR="005F2657" w:rsidRPr="002B4E79" w:rsidRDefault="007C6195" w:rsidP="007C6195">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w:t>
            </w:r>
            <w:r w:rsidR="00C14041" w:rsidRPr="002B4E79">
              <w:rPr>
                <w:rFonts w:ascii="標楷體" w:eastAsia="標楷體" w:hAnsi="標楷體" w:hint="eastAsia"/>
                <w:color w:val="000000"/>
                <w:sz w:val="28"/>
                <w:szCs w:val="28"/>
              </w:rPr>
              <w:t>各訓練班次之公告招生日起至開訓日止之期間，作業流程如下：</w:t>
            </w:r>
          </w:p>
          <w:p w:rsidR="00C14041" w:rsidRPr="002B4E79" w:rsidRDefault="00065B09" w:rsidP="00C14041">
            <w:pPr>
              <w:snapToGrid w:val="0"/>
              <w:spacing w:line="46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1.</w:t>
            </w:r>
            <w:r w:rsidR="00C14041" w:rsidRPr="002B4E79">
              <w:rPr>
                <w:rFonts w:ascii="標楷體" w:eastAsia="標楷體" w:hAnsi="標楷體" w:hint="eastAsia"/>
                <w:color w:val="000000"/>
                <w:sz w:val="28"/>
                <w:szCs w:val="28"/>
              </w:rPr>
              <w:t>開訓日七週前開始受理報名為原則。</w:t>
            </w:r>
          </w:p>
          <w:p w:rsidR="00C14041" w:rsidRPr="002B4E79" w:rsidRDefault="00C14041" w:rsidP="00C14041">
            <w:pPr>
              <w:snapToGrid w:val="0"/>
              <w:spacing w:line="46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2.報名期間至少四週。</w:t>
            </w:r>
          </w:p>
          <w:p w:rsidR="00C14041" w:rsidRPr="002B4E79" w:rsidRDefault="00C14041" w:rsidP="00C14041">
            <w:pPr>
              <w:snapToGrid w:val="0"/>
              <w:spacing w:line="46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3.甄試日期應安排於報名截止日起二至十個工作日內。</w:t>
            </w:r>
          </w:p>
          <w:p w:rsidR="005F2657" w:rsidRPr="002B4E79" w:rsidRDefault="00C14041" w:rsidP="00C14041">
            <w:pPr>
              <w:snapToGrid w:val="0"/>
              <w:spacing w:line="46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4.各訓練班次招生期間已辦理公告者，不得變更，但訓練班次如有延長招生期間之必要，不得超過十四日，並以延長一次為限，且應事先明列於公告內容中。</w:t>
            </w:r>
          </w:p>
          <w:p w:rsidR="007C6195" w:rsidRPr="002B4E79" w:rsidRDefault="005F2657" w:rsidP="007C6195">
            <w:pPr>
              <w:snapToGrid w:val="0"/>
              <w:spacing w:line="460" w:lineRule="exact"/>
              <w:ind w:leftChars="200" w:left="1040" w:hangingChars="200" w:hanging="560"/>
              <w:jc w:val="both"/>
              <w:rPr>
                <w:rFonts w:ascii="標楷體" w:eastAsia="標楷體" w:hAnsi="標楷體"/>
                <w:color w:val="000000"/>
                <w:kern w:val="0"/>
                <w:sz w:val="28"/>
                <w:szCs w:val="28"/>
              </w:rPr>
            </w:pPr>
            <w:r w:rsidRPr="002B4E79">
              <w:rPr>
                <w:rFonts w:ascii="標楷體" w:eastAsia="標楷體" w:hAnsi="標楷體" w:hint="eastAsia"/>
                <w:color w:val="000000"/>
                <w:sz w:val="28"/>
                <w:szCs w:val="28"/>
              </w:rPr>
              <w:t>(</w:t>
            </w:r>
            <w:r w:rsidR="00987265" w:rsidRPr="002B4E79">
              <w:rPr>
                <w:rFonts w:ascii="標楷體" w:eastAsia="標楷體" w:hAnsi="標楷體" w:hint="eastAsia"/>
                <w:color w:val="000000"/>
                <w:sz w:val="28"/>
                <w:szCs w:val="28"/>
              </w:rPr>
              <w:t>五</w:t>
            </w:r>
            <w:r w:rsidRPr="002B4E79">
              <w:rPr>
                <w:rFonts w:ascii="標楷體" w:eastAsia="標楷體" w:hAnsi="標楷體" w:hint="eastAsia"/>
                <w:color w:val="000000"/>
                <w:sz w:val="28"/>
                <w:szCs w:val="28"/>
              </w:rPr>
              <w:t>)</w:t>
            </w:r>
            <w:r w:rsidR="00C14041" w:rsidRPr="002B4E79">
              <w:rPr>
                <w:rFonts w:ascii="標楷體" w:eastAsia="標楷體" w:hAnsi="標楷體" w:hint="eastAsia"/>
                <w:color w:val="000000"/>
                <w:kern w:val="0"/>
                <w:sz w:val="28"/>
                <w:szCs w:val="28"/>
              </w:rPr>
              <w:t>各職類班次招生人數，應以分署現有機具設備之訓練崗位數規劃，每班次人數以十五至四十人為限；實際開班授課人數，達原訂招訓人數二分之一以上，且不得低於十人為原則，最低開班人數之認定，以開訓當日為基準日。</w:t>
            </w:r>
          </w:p>
          <w:p w:rsidR="007C6195" w:rsidRPr="002B4E79" w:rsidRDefault="007C6195" w:rsidP="007C6195">
            <w:pPr>
              <w:snapToGrid w:val="0"/>
              <w:spacing w:line="460" w:lineRule="exact"/>
              <w:ind w:leftChars="200" w:left="1040" w:hangingChars="200" w:hanging="560"/>
              <w:jc w:val="both"/>
              <w:rPr>
                <w:rFonts w:ascii="標楷體" w:eastAsia="標楷體" w:hAnsi="標楷體"/>
                <w:color w:val="000000"/>
                <w:kern w:val="0"/>
                <w:sz w:val="28"/>
                <w:szCs w:val="28"/>
              </w:rPr>
            </w:pPr>
            <w:r w:rsidRPr="002B4E79">
              <w:rPr>
                <w:rFonts w:ascii="標楷體" w:eastAsia="標楷體" w:hAnsi="標楷體" w:hint="eastAsia"/>
                <w:color w:val="000000"/>
                <w:kern w:val="0"/>
                <w:sz w:val="28"/>
                <w:szCs w:val="28"/>
              </w:rPr>
              <w:t>(六)</w:t>
            </w:r>
            <w:r w:rsidR="00C14041" w:rsidRPr="002B4E79">
              <w:rPr>
                <w:rFonts w:ascii="標楷體" w:eastAsia="標楷體" w:hAnsi="標楷體" w:hint="eastAsia"/>
                <w:color w:val="000000"/>
                <w:kern w:val="0"/>
                <w:sz w:val="28"/>
                <w:szCs w:val="28"/>
              </w:rPr>
              <w:t>訓練班次有其特殊性，無法依第四款及第五款之規定辦理者，分</w:t>
            </w:r>
            <w:r w:rsidR="00C14041" w:rsidRPr="002B4E79">
              <w:rPr>
                <w:rFonts w:ascii="標楷體" w:eastAsia="標楷體" w:hAnsi="標楷體" w:hint="eastAsia"/>
                <w:color w:val="000000"/>
                <w:kern w:val="0"/>
                <w:sz w:val="28"/>
                <w:szCs w:val="28"/>
              </w:rPr>
              <w:lastRenderedPageBreak/>
              <w:t>署得專案核定後實施。</w:t>
            </w:r>
          </w:p>
          <w:p w:rsidR="005F2657" w:rsidRPr="002B4E79" w:rsidRDefault="007C6195" w:rsidP="007C6195">
            <w:pPr>
              <w:snapToGrid w:val="0"/>
              <w:spacing w:line="460" w:lineRule="exact"/>
              <w:ind w:leftChars="200" w:left="1040" w:hangingChars="200" w:hanging="560"/>
              <w:jc w:val="both"/>
              <w:rPr>
                <w:rFonts w:ascii="標楷體" w:eastAsia="標楷體" w:hAnsi="標楷體"/>
                <w:color w:val="000000"/>
                <w:kern w:val="0"/>
                <w:sz w:val="28"/>
                <w:szCs w:val="28"/>
              </w:rPr>
            </w:pPr>
            <w:r w:rsidRPr="002B4E79">
              <w:rPr>
                <w:rFonts w:ascii="標楷體" w:eastAsia="標楷體" w:hAnsi="標楷體" w:hint="eastAsia"/>
                <w:color w:val="000000"/>
                <w:kern w:val="0"/>
                <w:sz w:val="28"/>
                <w:szCs w:val="28"/>
              </w:rPr>
              <w:t>(七)各訓練班次間應預留至少一週之時段，以備補課之需。</w:t>
            </w:r>
          </w:p>
          <w:p w:rsidR="00065B09" w:rsidRPr="002B4E79" w:rsidRDefault="00A40A15" w:rsidP="00065B09">
            <w:pPr>
              <w:snapToGrid w:val="0"/>
              <w:spacing w:line="460" w:lineRule="exact"/>
              <w:ind w:leftChars="200" w:left="48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sidR="00C14041" w:rsidRPr="002B4E79">
              <w:rPr>
                <w:rFonts w:ascii="標楷體" w:eastAsia="標楷體" w:hAnsi="標楷體" w:hint="eastAsia"/>
                <w:color w:val="000000"/>
                <w:sz w:val="28"/>
                <w:szCs w:val="28"/>
              </w:rPr>
              <w:t>本原則所稱工作日，不包括星期例假日、國定假日或其他休息日。</w:t>
            </w:r>
          </w:p>
        </w:tc>
      </w:tr>
      <w:tr w:rsidR="002B4E79" w:rsidRPr="002B4E79" w:rsidTr="00194012">
        <w:tc>
          <w:tcPr>
            <w:tcW w:w="8820" w:type="dxa"/>
            <w:shd w:val="clear" w:color="auto" w:fill="auto"/>
            <w:tcMar>
              <w:left w:w="28" w:type="dxa"/>
              <w:right w:w="28" w:type="dxa"/>
            </w:tcMar>
          </w:tcPr>
          <w:p w:rsidR="005F2657" w:rsidRPr="002B4E79" w:rsidRDefault="00F23354" w:rsidP="001B0748">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lastRenderedPageBreak/>
              <w:t>三</w:t>
            </w:r>
            <w:r w:rsidR="001B0748" w:rsidRPr="002B4E79">
              <w:rPr>
                <w:rFonts w:ascii="標楷體" w:eastAsia="標楷體" w:hAnsi="標楷體" w:hint="eastAsia"/>
                <w:color w:val="000000"/>
                <w:sz w:val="28"/>
                <w:szCs w:val="28"/>
              </w:rPr>
              <w:t>、</w:t>
            </w:r>
            <w:r w:rsidR="00E1727A" w:rsidRPr="002B4E79">
              <w:rPr>
                <w:rFonts w:ascii="標楷體" w:eastAsia="標楷體" w:hAnsi="標楷體" w:hint="eastAsia"/>
                <w:color w:val="000000"/>
                <w:sz w:val="28"/>
                <w:szCs w:val="28"/>
              </w:rPr>
              <w:t>自辦職前訓練之課程規劃原則如下：</w:t>
            </w:r>
          </w:p>
          <w:p w:rsidR="007C6195" w:rsidRPr="002B4E79" w:rsidRDefault="005F2657" w:rsidP="007C6195">
            <w:pPr>
              <w:snapToGrid w:val="0"/>
              <w:spacing w:line="460" w:lineRule="exact"/>
              <w:ind w:leftChars="200" w:left="1040" w:hangingChars="200" w:hanging="560"/>
              <w:jc w:val="both"/>
              <w:rPr>
                <w:rFonts w:ascii="標楷體" w:eastAsia="標楷體" w:hAnsi="標楷體"/>
                <w:color w:val="000000"/>
                <w:kern w:val="0"/>
                <w:sz w:val="28"/>
                <w:szCs w:val="28"/>
              </w:rPr>
            </w:pPr>
            <w:r w:rsidRPr="002B4E79">
              <w:rPr>
                <w:rFonts w:ascii="標楷體" w:eastAsia="標楷體" w:hAnsi="標楷體" w:hint="eastAsia"/>
                <w:color w:val="000000"/>
                <w:sz w:val="28"/>
                <w:szCs w:val="28"/>
              </w:rPr>
              <w:t>(一)</w:t>
            </w:r>
            <w:r w:rsidR="007C6195" w:rsidRPr="002B4E79">
              <w:rPr>
                <w:rFonts w:ascii="標楷體" w:eastAsia="標楷體" w:hAnsi="標楷體" w:hint="eastAsia"/>
                <w:color w:val="000000"/>
                <w:kern w:val="0"/>
                <w:sz w:val="28"/>
                <w:szCs w:val="28"/>
              </w:rPr>
              <w:t>訓練課程之規劃應切合就業市場供需狀況及職能需求，並以養成失業者訓後立即就業所需技能為主，必要時得召開研討會或座談，以確認訓練課程架構及內容。</w:t>
            </w:r>
          </w:p>
          <w:p w:rsidR="007C6195" w:rsidRPr="002B4E79" w:rsidRDefault="007C6195" w:rsidP="007C6195">
            <w:pPr>
              <w:snapToGrid w:val="0"/>
              <w:spacing w:line="460" w:lineRule="exact"/>
              <w:ind w:leftChars="200" w:left="1040" w:hangingChars="200" w:hanging="560"/>
              <w:jc w:val="both"/>
              <w:rPr>
                <w:rFonts w:ascii="標楷體" w:eastAsia="標楷體" w:hAnsi="標楷體"/>
                <w:color w:val="000000"/>
                <w:kern w:val="0"/>
                <w:sz w:val="28"/>
                <w:szCs w:val="28"/>
              </w:rPr>
            </w:pPr>
            <w:r w:rsidRPr="002B4E79">
              <w:rPr>
                <w:rFonts w:ascii="標楷體" w:eastAsia="標楷體" w:hAnsi="標楷體" w:hint="eastAsia"/>
                <w:color w:val="000000"/>
                <w:kern w:val="0"/>
                <w:sz w:val="28"/>
                <w:szCs w:val="28"/>
              </w:rPr>
              <w:t>(二)訓練內容除就業所需相關職能課程外，應納入至少三小時之性別平等課程與四小時之就業市場趨勢分析及求職技巧等課程</w:t>
            </w:r>
            <w:r w:rsidR="00FC6A80" w:rsidRPr="00BF0AF1">
              <w:rPr>
                <w:rFonts w:ascii="標楷體" w:eastAsia="標楷體" w:hAnsi="標楷體"/>
                <w:color w:val="000000"/>
                <w:kern w:val="0"/>
                <w:sz w:val="28"/>
                <w:szCs w:val="28"/>
              </w:rPr>
              <w:t>，</w:t>
            </w:r>
            <w:r w:rsidR="00FC6A80" w:rsidRPr="00BF0AF1">
              <w:rPr>
                <w:rFonts w:ascii="標楷體" w:eastAsia="標楷體" w:hAnsi="標楷體" w:hint="eastAsia"/>
                <w:color w:val="000000"/>
                <w:kern w:val="0"/>
                <w:sz w:val="28"/>
                <w:szCs w:val="28"/>
              </w:rPr>
              <w:t>及十至十八小時為原則之資訊及通訊科技</w:t>
            </w:r>
            <w:r w:rsidR="00FC6A80" w:rsidRPr="00BF0AF1">
              <w:rPr>
                <w:rFonts w:ascii="標楷體" w:eastAsia="標楷體" w:hAnsi="標楷體"/>
                <w:color w:val="000000"/>
                <w:kern w:val="0"/>
                <w:sz w:val="28"/>
                <w:szCs w:val="28"/>
              </w:rPr>
              <w:t>等課程</w:t>
            </w:r>
            <w:r w:rsidRPr="002B4E79">
              <w:rPr>
                <w:rFonts w:ascii="標楷體" w:eastAsia="標楷體" w:hAnsi="標楷體" w:hint="eastAsia"/>
                <w:color w:val="000000"/>
                <w:kern w:val="0"/>
                <w:sz w:val="28"/>
                <w:szCs w:val="28"/>
              </w:rPr>
              <w:t>，並得視需要納入勞動法令、生涯輔導、職業道德與職場工作倫理或人際溝通等軟性課程或活動。</w:t>
            </w:r>
          </w:p>
          <w:p w:rsidR="005F2657" w:rsidRPr="002B4E79" w:rsidRDefault="007C6195" w:rsidP="007C6195">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kern w:val="0"/>
                <w:sz w:val="28"/>
                <w:szCs w:val="28"/>
              </w:rPr>
              <w:t>(三)內聘師資人數或專業條件不足時，得以外聘師資補充。</w:t>
            </w:r>
          </w:p>
        </w:tc>
      </w:tr>
      <w:tr w:rsidR="002B4E79" w:rsidRPr="002B4E79" w:rsidTr="00194012">
        <w:tc>
          <w:tcPr>
            <w:tcW w:w="8820" w:type="dxa"/>
            <w:shd w:val="clear" w:color="auto" w:fill="auto"/>
            <w:tcMar>
              <w:left w:w="28" w:type="dxa"/>
              <w:right w:w="28" w:type="dxa"/>
            </w:tcMar>
          </w:tcPr>
          <w:p w:rsidR="005F2657" w:rsidRPr="002B4E79" w:rsidRDefault="004C4F9A" w:rsidP="001B0748">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t>四</w:t>
            </w:r>
            <w:r w:rsidR="001B0748"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自辦職前訓練之新增職類作業流程如下：</w:t>
            </w:r>
          </w:p>
          <w:p w:rsidR="005F2657" w:rsidRPr="002B4E79" w:rsidRDefault="005F2657" w:rsidP="005F265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新增訓練職類應擬訂訓練計畫書，內容包括就業市場需求評估、訓後職能、訓練對象與條件、訓練時數、訓練課程大綱(含軟性課程)、預定內、外聘師資人數與職稱、就業輔導措施、學習成效評量、就業目標、機具設施、教材或材料等之整備、添購或調整情形及經費明細表等項。</w:t>
            </w:r>
          </w:p>
          <w:p w:rsidR="005F2657" w:rsidRPr="002B4E79" w:rsidRDefault="005F2657" w:rsidP="005F265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(二)成立五人以上由專家學者、業界或公(工)協會代表等所組成之審查委員會，辦理訓練計畫書審查作業；審查委員應實地審視訓練機具或設施之狀況，評估訓練課程與機具設備之搭配性。</w:t>
            </w:r>
          </w:p>
          <w:p w:rsidR="005F2657" w:rsidRPr="002B4E79" w:rsidRDefault="005F2657" w:rsidP="005F265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(三)訓練計畫書經審查委員會審定，並函報本署核定後，據以實施。</w:t>
            </w:r>
          </w:p>
          <w:p w:rsidR="005F2657" w:rsidRPr="002B4E79" w:rsidRDefault="005F2657" w:rsidP="005F265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(四)自辦職前訓練之新增職類如擬新增進用聘任或聘用訓練師，應依職業訓練師</w:t>
            </w:r>
            <w:r w:rsidR="008A5088" w:rsidRPr="00FC6A80">
              <w:rPr>
                <w:rFonts w:ascii="標楷體" w:eastAsia="標楷體" w:hAnsi="標楷體" w:hint="eastAsia"/>
                <w:color w:val="000000"/>
                <w:sz w:val="28"/>
                <w:szCs w:val="28"/>
              </w:rPr>
              <w:t>管理</w:t>
            </w:r>
            <w:r w:rsidRPr="002B4E79">
              <w:rPr>
                <w:rFonts w:ascii="標楷體" w:eastAsia="標楷體" w:hAnsi="標楷體" w:hint="eastAsia"/>
                <w:color w:val="000000"/>
                <w:sz w:val="28"/>
                <w:szCs w:val="28"/>
              </w:rPr>
              <w:t>方案或相關規定程序辦理。</w:t>
            </w:r>
          </w:p>
          <w:p w:rsidR="005F2657" w:rsidRPr="002B4E79" w:rsidRDefault="00A40A15" w:rsidP="005F2657">
            <w:pPr>
              <w:snapToGrid w:val="0"/>
              <w:spacing w:line="460" w:lineRule="exact"/>
              <w:ind w:leftChars="200" w:left="48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sidR="00CF2A5E" w:rsidRPr="002B4E79">
              <w:rPr>
                <w:rFonts w:ascii="標楷體" w:eastAsia="標楷體" w:hAnsi="標楷體" w:hint="eastAsia"/>
                <w:color w:val="000000"/>
                <w:sz w:val="28"/>
                <w:szCs w:val="28"/>
              </w:rPr>
              <w:t>訓練職類課程之調整或增刪，應依照前項第二款成立審查委員會，審定後據以實施。</w:t>
            </w:r>
          </w:p>
        </w:tc>
      </w:tr>
      <w:tr w:rsidR="002B4E79" w:rsidRPr="002B4E79" w:rsidTr="00194012">
        <w:tc>
          <w:tcPr>
            <w:tcW w:w="8820" w:type="dxa"/>
            <w:shd w:val="clear" w:color="auto" w:fill="auto"/>
            <w:tcMar>
              <w:left w:w="28" w:type="dxa"/>
              <w:right w:w="28" w:type="dxa"/>
            </w:tcMar>
          </w:tcPr>
          <w:p w:rsidR="004E2A12" w:rsidRPr="002B4E79" w:rsidRDefault="004C4F9A" w:rsidP="004C4F9A">
            <w:pPr>
              <w:snapToGrid w:val="0"/>
              <w:spacing w:line="460" w:lineRule="exact"/>
              <w:ind w:left="420" w:hangingChars="150" w:hanging="420"/>
              <w:jc w:val="both"/>
              <w:rPr>
                <w:rFonts w:ascii="標楷體" w:eastAsia="標楷體" w:hAnsi="標楷體"/>
                <w:b/>
                <w:bCs/>
                <w:color w:val="000000"/>
                <w:sz w:val="28"/>
                <w:szCs w:val="28"/>
              </w:rPr>
            </w:pPr>
            <w:r w:rsidRPr="00FC6A80">
              <w:rPr>
                <w:rFonts w:ascii="標楷體" w:eastAsia="標楷體" w:hAnsi="標楷體" w:hint="eastAsia"/>
                <w:color w:val="000000"/>
                <w:sz w:val="28"/>
                <w:szCs w:val="28"/>
              </w:rPr>
              <w:t>五</w:t>
            </w:r>
            <w:r w:rsidR="001B0748" w:rsidRPr="002B4E79">
              <w:rPr>
                <w:rFonts w:ascii="標楷體" w:eastAsia="標楷體" w:hAnsi="標楷體" w:hint="eastAsia"/>
                <w:color w:val="000000"/>
                <w:sz w:val="28"/>
                <w:szCs w:val="28"/>
              </w:rPr>
              <w:t>、</w:t>
            </w:r>
            <w:r w:rsidRPr="004C4F9A">
              <w:rPr>
                <w:rFonts w:ascii="標楷體" w:eastAsia="標楷體" w:hAnsi="標楷體" w:hint="eastAsia"/>
                <w:color w:val="000000"/>
                <w:sz w:val="28"/>
                <w:szCs w:val="28"/>
              </w:rPr>
              <w:t>各職類班次首次招生前，應成立甄選小組，訂定或審定招生簡章內容、筆試題目來源與範圍、口試評分項目與配分、加分項目、成績核算標準、優先錄訓對象、特定對象錄取比率或人數等，並綜理甄選錄</w:t>
            </w:r>
            <w:r w:rsidRPr="004C4F9A">
              <w:rPr>
                <w:rFonts w:ascii="標楷體" w:eastAsia="標楷體" w:hAnsi="標楷體" w:hint="eastAsia"/>
                <w:color w:val="000000"/>
                <w:sz w:val="28"/>
                <w:szCs w:val="28"/>
              </w:rPr>
              <w:lastRenderedPageBreak/>
              <w:t>訓相關事宜。</w:t>
            </w:r>
          </w:p>
        </w:tc>
      </w:tr>
      <w:tr w:rsidR="002B4E79" w:rsidRPr="002B4E79" w:rsidTr="00194012">
        <w:trPr>
          <w:trHeight w:val="1395"/>
        </w:trPr>
        <w:tc>
          <w:tcPr>
            <w:tcW w:w="8820" w:type="dxa"/>
            <w:shd w:val="clear" w:color="auto" w:fill="auto"/>
            <w:tcMar>
              <w:left w:w="28" w:type="dxa"/>
              <w:right w:w="28" w:type="dxa"/>
            </w:tcMar>
          </w:tcPr>
          <w:p w:rsidR="005F2657" w:rsidRPr="002B4E79" w:rsidRDefault="0098682E" w:rsidP="00355AA0">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lastRenderedPageBreak/>
              <w:t>六</w:t>
            </w:r>
            <w:r w:rsidR="00355AA0" w:rsidRPr="002B4E79">
              <w:rPr>
                <w:rFonts w:ascii="標楷體" w:eastAsia="標楷體" w:hAnsi="標楷體" w:hint="eastAsia"/>
                <w:color w:val="000000"/>
                <w:sz w:val="28"/>
                <w:szCs w:val="28"/>
              </w:rPr>
              <w:t>、</w:t>
            </w:r>
            <w:r w:rsidR="00582FF4" w:rsidRPr="002B4E79">
              <w:rPr>
                <w:rFonts w:ascii="標楷體" w:eastAsia="標楷體" w:hAnsi="標楷體" w:hint="eastAsia"/>
                <w:color w:val="000000"/>
                <w:sz w:val="28"/>
                <w:szCs w:val="28"/>
              </w:rPr>
              <w:t>分署應與參訓學員簽訂「職業訓練契約書」</w:t>
            </w:r>
            <w:r w:rsidR="00582FF4" w:rsidRPr="00D247E8">
              <w:rPr>
                <w:rFonts w:ascii="標楷體" w:eastAsia="標楷體" w:hAnsi="標楷體" w:hint="eastAsia"/>
                <w:color w:val="000000"/>
                <w:sz w:val="28"/>
                <w:szCs w:val="28"/>
              </w:rPr>
              <w:t>(如附件</w:t>
            </w:r>
            <w:r w:rsidR="004C4F9A" w:rsidRPr="00D247E8">
              <w:rPr>
                <w:rFonts w:ascii="標楷體" w:eastAsia="標楷體" w:hAnsi="標楷體" w:hint="eastAsia"/>
                <w:color w:val="000000"/>
                <w:sz w:val="28"/>
                <w:szCs w:val="28"/>
              </w:rPr>
              <w:t>一</w:t>
            </w:r>
            <w:r w:rsidR="00582FF4" w:rsidRPr="00D247E8">
              <w:rPr>
                <w:rFonts w:ascii="標楷體" w:eastAsia="標楷體" w:hAnsi="標楷體" w:hint="eastAsia"/>
                <w:color w:val="000000"/>
                <w:sz w:val="28"/>
                <w:szCs w:val="28"/>
              </w:rPr>
              <w:t>)</w:t>
            </w:r>
            <w:r w:rsidR="00582FF4" w:rsidRPr="002B4E79">
              <w:rPr>
                <w:rFonts w:ascii="標楷體" w:eastAsia="標楷體" w:hAnsi="標楷體" w:hint="eastAsia"/>
                <w:color w:val="000000"/>
                <w:sz w:val="28"/>
                <w:szCs w:val="28"/>
              </w:rPr>
              <w:t>。</w:t>
            </w:r>
          </w:p>
          <w:p w:rsidR="005F2657" w:rsidRPr="002B4E79" w:rsidRDefault="00A40A15" w:rsidP="00B74A5B">
            <w:pPr>
              <w:snapToGrid w:val="0"/>
              <w:spacing w:line="460" w:lineRule="exact"/>
              <w:ind w:leftChars="200" w:left="48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sidR="005F2657" w:rsidRPr="002B4E79">
              <w:rPr>
                <w:rFonts w:ascii="標楷體" w:eastAsia="標楷體" w:hAnsi="標楷體" w:hint="eastAsia"/>
                <w:color w:val="000000"/>
                <w:sz w:val="28"/>
                <w:szCs w:val="28"/>
              </w:rPr>
              <w:t>參訓學員如屬全民健康保險法第十條規定之第六類保險對象而未加保，且訓練期間逾三個月者，得依全民健康保險法規定以分署為投保單位辦理加保及退保相關手續，並由分署彙收學員保費後，向</w:t>
            </w:r>
            <w:r w:rsidR="00FE21E7" w:rsidRPr="00FC6A80">
              <w:rPr>
                <w:rFonts w:ascii="標楷體" w:eastAsia="標楷體" w:hAnsi="標楷體" w:hint="eastAsia"/>
                <w:color w:val="000000"/>
                <w:sz w:val="28"/>
                <w:szCs w:val="28"/>
              </w:rPr>
              <w:t>衛生福利部</w:t>
            </w:r>
            <w:r w:rsidR="00FE21E7" w:rsidRPr="00D876AA">
              <w:rPr>
                <w:rFonts w:ascii="標楷體" w:eastAsia="標楷體" w:hAnsi="標楷體" w:hint="eastAsia"/>
                <w:color w:val="000000"/>
                <w:sz w:val="28"/>
                <w:szCs w:val="28"/>
              </w:rPr>
              <w:t>中央健康保險</w:t>
            </w:r>
            <w:r w:rsidR="00FE21E7" w:rsidRPr="00FC6A80">
              <w:rPr>
                <w:rFonts w:ascii="標楷體" w:eastAsia="標楷體" w:hAnsi="標楷體" w:hint="eastAsia"/>
                <w:color w:val="000000"/>
                <w:sz w:val="28"/>
                <w:szCs w:val="28"/>
              </w:rPr>
              <w:t>署</w:t>
            </w:r>
            <w:r w:rsidR="005F2657" w:rsidRPr="002B4E79">
              <w:rPr>
                <w:rFonts w:ascii="標楷體" w:eastAsia="標楷體" w:hAnsi="標楷體" w:hint="eastAsia"/>
                <w:color w:val="000000"/>
                <w:sz w:val="28"/>
                <w:szCs w:val="28"/>
              </w:rPr>
              <w:t>繳納。</w:t>
            </w:r>
          </w:p>
        </w:tc>
      </w:tr>
      <w:tr w:rsidR="002B4E79" w:rsidRPr="002B4E79" w:rsidTr="00194012">
        <w:tc>
          <w:tcPr>
            <w:tcW w:w="8820" w:type="dxa"/>
            <w:shd w:val="clear" w:color="auto" w:fill="auto"/>
            <w:tcMar>
              <w:left w:w="28" w:type="dxa"/>
              <w:right w:w="28" w:type="dxa"/>
            </w:tcMar>
          </w:tcPr>
          <w:p w:rsidR="000920B2" w:rsidRPr="002B4E79" w:rsidRDefault="00865BED" w:rsidP="00B85CDA">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t>七</w:t>
            </w:r>
            <w:r w:rsidR="00355AA0" w:rsidRPr="002B4E79">
              <w:rPr>
                <w:rFonts w:ascii="標楷體" w:eastAsia="標楷體" w:hAnsi="標楷體" w:hint="eastAsia"/>
                <w:color w:val="000000"/>
                <w:sz w:val="28"/>
                <w:szCs w:val="28"/>
              </w:rPr>
              <w:t>、</w:t>
            </w:r>
            <w:r w:rsidR="000920B2" w:rsidRPr="002B4E79">
              <w:rPr>
                <w:rFonts w:ascii="標楷體" w:eastAsia="標楷體" w:hAnsi="標楷體" w:hint="eastAsia"/>
                <w:color w:val="000000"/>
                <w:sz w:val="28"/>
                <w:szCs w:val="28"/>
              </w:rPr>
              <w:t>學員於訓練期間中途離、退訓，應依職業訓練契約書規定</w:t>
            </w:r>
            <w:r w:rsidR="004B741B" w:rsidRPr="00BF0AF1">
              <w:rPr>
                <w:rFonts w:ascii="標楷體" w:eastAsia="標楷體" w:hAnsi="標楷體" w:hint="eastAsia"/>
                <w:color w:val="000000"/>
                <w:kern w:val="0"/>
                <w:sz w:val="28"/>
                <w:szCs w:val="28"/>
              </w:rPr>
              <w:t>，以實際參訓起訖日</w:t>
            </w:r>
            <w:r w:rsidR="00442CEC" w:rsidRPr="00BF0AF1">
              <w:rPr>
                <w:rFonts w:ascii="標楷體" w:eastAsia="標楷體" w:hAnsi="標楷體" w:hint="eastAsia"/>
                <w:color w:val="000000"/>
                <w:kern w:val="0"/>
                <w:sz w:val="28"/>
                <w:szCs w:val="28"/>
              </w:rPr>
              <w:t>之</w:t>
            </w:r>
            <w:r w:rsidR="00E37C9A" w:rsidRPr="00BF0AF1">
              <w:rPr>
                <w:rFonts w:ascii="標楷體" w:eastAsia="標楷體" w:hAnsi="標楷體" w:hint="eastAsia"/>
                <w:color w:val="000000"/>
                <w:kern w:val="0"/>
                <w:sz w:val="28"/>
                <w:szCs w:val="28"/>
              </w:rPr>
              <w:t>訓練日數計算</w:t>
            </w:r>
            <w:r w:rsidR="000920B2" w:rsidRPr="002B4E79">
              <w:rPr>
                <w:rFonts w:ascii="標楷體" w:eastAsia="標楷體" w:hAnsi="標楷體" w:hint="eastAsia"/>
                <w:color w:val="000000"/>
                <w:sz w:val="28"/>
                <w:szCs w:val="28"/>
              </w:rPr>
              <w:t>賠償相關費用。</w:t>
            </w:r>
          </w:p>
        </w:tc>
      </w:tr>
      <w:tr w:rsidR="002B4E79" w:rsidRPr="002B4E79" w:rsidTr="00194012">
        <w:tc>
          <w:tcPr>
            <w:tcW w:w="8820" w:type="dxa"/>
            <w:shd w:val="clear" w:color="auto" w:fill="auto"/>
            <w:tcMar>
              <w:left w:w="28" w:type="dxa"/>
              <w:right w:w="28" w:type="dxa"/>
            </w:tcMar>
          </w:tcPr>
          <w:p w:rsidR="005F2657" w:rsidRPr="002B4E79" w:rsidRDefault="00E412D7" w:rsidP="00D3764B">
            <w:pPr>
              <w:snapToGrid w:val="0"/>
              <w:spacing w:line="460" w:lineRule="exact"/>
              <w:ind w:left="420" w:hangingChars="150" w:hanging="420"/>
              <w:jc w:val="both"/>
              <w:rPr>
                <w:rFonts w:ascii="標楷體" w:eastAsia="標楷體" w:hAnsi="標楷體"/>
                <w:color w:val="000000"/>
                <w:sz w:val="28"/>
                <w:szCs w:val="28"/>
              </w:rPr>
            </w:pPr>
            <w:r w:rsidRPr="00FC6A80">
              <w:rPr>
                <w:rFonts w:ascii="標楷體" w:eastAsia="標楷體" w:hAnsi="標楷體" w:hint="eastAsia"/>
                <w:color w:val="000000"/>
                <w:sz w:val="28"/>
                <w:szCs w:val="28"/>
              </w:rPr>
              <w:t>八</w:t>
            </w:r>
            <w:r w:rsidR="00355AA0"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分署得考量開課職類性質及業界技術需求，於訓練計畫加入企業實習課程，辦理原則如下：</w:t>
            </w:r>
          </w:p>
          <w:p w:rsidR="005F2657"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(一)分署應與實習企業簽訂合作契約書，詳盡規範雙方權利義務。</w:t>
            </w:r>
          </w:p>
          <w:p w:rsidR="005F2657"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(二)企業實習期程最多以一個月為原則，且實習場地應經分署評估核定後，始可辦理。</w:t>
            </w:r>
          </w:p>
          <w:p w:rsidR="005F2657"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(三)實習企業應與學員簽訂企業實習契約書</w:t>
            </w:r>
            <w:r w:rsidR="009E1779" w:rsidRPr="002B4E79">
              <w:rPr>
                <w:rFonts w:ascii="標楷體" w:eastAsia="標楷體" w:hAnsi="標楷體" w:hint="eastAsia"/>
                <w:color w:val="000000"/>
                <w:sz w:val="28"/>
                <w:szCs w:val="28"/>
              </w:rPr>
              <w:t>；實習期間，已領有實習津貼之學員，不得同時領取職業訓練生活津貼。</w:t>
            </w:r>
          </w:p>
          <w:p w:rsidR="005F2657"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(四)企業實習期間，實習企業應爲學員投保一百萬元以上保險金額之意外險。</w:t>
            </w:r>
          </w:p>
          <w:p w:rsidR="005F2657"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(五)學員於企業實習期間之請假，應遵守與實習企業所定之契約規範，請假時數應納入離、退訓標準計算。</w:t>
            </w:r>
          </w:p>
        </w:tc>
      </w:tr>
      <w:tr w:rsidR="002B4E79" w:rsidRPr="002B4E79" w:rsidTr="00194012">
        <w:tc>
          <w:tcPr>
            <w:tcW w:w="8820" w:type="dxa"/>
            <w:shd w:val="clear" w:color="auto" w:fill="auto"/>
            <w:tcMar>
              <w:left w:w="28" w:type="dxa"/>
              <w:right w:w="28" w:type="dxa"/>
            </w:tcMar>
          </w:tcPr>
          <w:p w:rsidR="005F2657" w:rsidRPr="002B4E79" w:rsidRDefault="00837FE2" w:rsidP="00837FE2">
            <w:pPr>
              <w:snapToGrid w:val="0"/>
              <w:spacing w:line="460" w:lineRule="exact"/>
              <w:ind w:left="420" w:hangingChars="150" w:hanging="420"/>
              <w:jc w:val="both"/>
              <w:rPr>
                <w:rFonts w:ascii="標楷體" w:eastAsia="標楷體" w:hAnsi="標楷體"/>
                <w:color w:val="000000"/>
                <w:sz w:val="28"/>
                <w:szCs w:val="28"/>
              </w:rPr>
            </w:pPr>
            <w:r w:rsidRPr="004B741B">
              <w:rPr>
                <w:rFonts w:ascii="標楷體" w:eastAsia="標楷體" w:hAnsi="標楷體" w:hint="eastAsia"/>
                <w:color w:val="000000"/>
                <w:sz w:val="28"/>
                <w:szCs w:val="28"/>
              </w:rPr>
              <w:t>九</w:t>
            </w:r>
            <w:r w:rsidR="00355AA0"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分署因應業界用人需求，得採產訓合作方式辦理職前訓練，開訓前即由合作</w:t>
            </w:r>
            <w:r w:rsidR="009532BC" w:rsidRPr="002B4E79">
              <w:rPr>
                <w:rFonts w:ascii="標楷體" w:eastAsia="標楷體" w:hAnsi="標楷體" w:hint="eastAsia"/>
                <w:color w:val="000000"/>
                <w:sz w:val="28"/>
                <w:szCs w:val="28"/>
              </w:rPr>
              <w:t>用人單位</w:t>
            </w:r>
            <w:r w:rsidR="005F2657" w:rsidRPr="002B4E79">
              <w:rPr>
                <w:rFonts w:ascii="標楷體" w:eastAsia="標楷體" w:hAnsi="標楷體" w:hint="eastAsia"/>
                <w:color w:val="000000"/>
                <w:sz w:val="28"/>
                <w:szCs w:val="28"/>
              </w:rPr>
              <w:t>提供職缺</w:t>
            </w:r>
            <w:r w:rsidR="001969E3" w:rsidRPr="002B4E79">
              <w:rPr>
                <w:rFonts w:ascii="標楷體" w:eastAsia="標楷體" w:hAnsi="標楷體" w:hint="eastAsia"/>
                <w:color w:val="000000"/>
                <w:sz w:val="28"/>
                <w:szCs w:val="28"/>
              </w:rPr>
              <w:t>，</w:t>
            </w:r>
            <w:r w:rsidR="006B02ED" w:rsidRPr="002B4E79">
              <w:rPr>
                <w:rFonts w:ascii="標楷體" w:eastAsia="標楷體" w:hAnsi="標楷體" w:hint="eastAsia"/>
                <w:color w:val="000000"/>
                <w:sz w:val="28"/>
                <w:szCs w:val="28"/>
              </w:rPr>
              <w:t>職缺工作內容需與訓練職類相關，</w:t>
            </w:r>
            <w:r w:rsidR="001969E3" w:rsidRPr="002B4E79">
              <w:rPr>
                <w:rFonts w:ascii="標楷體" w:eastAsia="標楷體" w:hAnsi="標楷體" w:hint="eastAsia"/>
                <w:color w:val="000000"/>
                <w:sz w:val="28"/>
                <w:szCs w:val="28"/>
              </w:rPr>
              <w:t>並</w:t>
            </w:r>
            <w:r w:rsidR="006B02ED" w:rsidRPr="002B4E79">
              <w:rPr>
                <w:rFonts w:ascii="標楷體" w:eastAsia="標楷體" w:hAnsi="標楷體" w:hint="eastAsia"/>
                <w:color w:val="000000"/>
                <w:sz w:val="28"/>
                <w:szCs w:val="28"/>
              </w:rPr>
              <w:t>承諾僱用結訓學員</w:t>
            </w:r>
            <w:r w:rsidR="005F2657" w:rsidRPr="002B4E79">
              <w:rPr>
                <w:rFonts w:ascii="標楷體" w:eastAsia="標楷體" w:hAnsi="標楷體" w:hint="eastAsia"/>
                <w:color w:val="000000"/>
                <w:sz w:val="28"/>
                <w:szCs w:val="28"/>
              </w:rPr>
              <w:t>，</w:t>
            </w:r>
            <w:r w:rsidR="001969E3" w:rsidRPr="002B4E79">
              <w:rPr>
                <w:rFonts w:ascii="標楷體" w:eastAsia="標楷體" w:hAnsi="標楷體" w:hint="eastAsia"/>
                <w:color w:val="000000"/>
                <w:sz w:val="28"/>
                <w:szCs w:val="28"/>
              </w:rPr>
              <w:t>且</w:t>
            </w:r>
            <w:r w:rsidR="005F2657" w:rsidRPr="002B4E79">
              <w:rPr>
                <w:rFonts w:ascii="標楷體" w:eastAsia="標楷體" w:hAnsi="標楷體" w:hint="eastAsia"/>
                <w:color w:val="000000"/>
                <w:sz w:val="28"/>
                <w:szCs w:val="28"/>
              </w:rPr>
              <w:t>由分署與合作</w:t>
            </w:r>
            <w:r w:rsidR="009532BC" w:rsidRPr="002B4E79">
              <w:rPr>
                <w:rFonts w:ascii="標楷體" w:eastAsia="標楷體" w:hAnsi="標楷體" w:hint="eastAsia"/>
                <w:color w:val="000000"/>
                <w:sz w:val="28"/>
                <w:szCs w:val="28"/>
              </w:rPr>
              <w:t>用人單位</w:t>
            </w:r>
            <w:r w:rsidR="005F2657" w:rsidRPr="002B4E79">
              <w:rPr>
                <w:rFonts w:ascii="標楷體" w:eastAsia="標楷體" w:hAnsi="標楷體" w:hint="eastAsia"/>
                <w:color w:val="000000"/>
                <w:sz w:val="28"/>
                <w:szCs w:val="28"/>
              </w:rPr>
              <w:t>共同</w:t>
            </w:r>
            <w:r w:rsidR="001969E3" w:rsidRPr="002B4E79">
              <w:rPr>
                <w:rFonts w:ascii="標楷體" w:eastAsia="標楷體" w:hAnsi="標楷體" w:hint="eastAsia"/>
                <w:color w:val="000000"/>
                <w:sz w:val="28"/>
                <w:szCs w:val="28"/>
              </w:rPr>
              <w:t>研擬訓練與招募計畫</w:t>
            </w:r>
            <w:r w:rsidR="005F2657" w:rsidRPr="002B4E79">
              <w:rPr>
                <w:rFonts w:ascii="標楷體" w:eastAsia="標楷體" w:hAnsi="標楷體" w:hint="eastAsia"/>
                <w:color w:val="000000"/>
                <w:sz w:val="28"/>
                <w:szCs w:val="28"/>
              </w:rPr>
              <w:t>，其辦理原則如下：</w:t>
            </w:r>
          </w:p>
          <w:p w:rsidR="009B43D3" w:rsidRPr="002B4E79" w:rsidRDefault="005F2657"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w:t>
            </w:r>
            <w:r w:rsidR="00C14041" w:rsidRPr="002B4E79">
              <w:rPr>
                <w:rFonts w:ascii="標楷體" w:eastAsia="標楷體" w:hAnsi="標楷體" w:hint="eastAsia"/>
                <w:color w:val="000000"/>
                <w:sz w:val="28"/>
                <w:szCs w:val="28"/>
              </w:rPr>
              <w:t>以結合二家以上、具有共同人力需求之合作用人單位辦理為原則，但經分署評估確有以產訓合作模式辦理之必要者，不在此限，分署得專案自行核定辦理。</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00C14041" w:rsidRPr="002B4E79">
              <w:rPr>
                <w:rFonts w:ascii="標楷體" w:eastAsia="標楷體" w:hAnsi="標楷體" w:hint="eastAsia"/>
                <w:color w:val="000000"/>
                <w:sz w:val="28"/>
                <w:szCs w:val="28"/>
              </w:rPr>
              <w:t>分署應與合作用人單位簽訂合作契約書，內容應含合作用人單位承諾僱用之職缺數及所提供之勞動條件。</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w:t>
            </w:r>
            <w:r w:rsidR="00C14041" w:rsidRPr="002B4E79">
              <w:rPr>
                <w:rFonts w:ascii="標楷體" w:eastAsia="標楷體" w:hAnsi="標楷體" w:hint="eastAsia"/>
                <w:color w:val="000000"/>
                <w:sz w:val="28"/>
                <w:szCs w:val="28"/>
              </w:rPr>
              <w:t>各產訓合作專班所結合之承諾僱用職缺數，需達開班預訓人數百分之七十以上，且原則不得低於十五個職缺，若合作用人單位開</w:t>
            </w:r>
            <w:r w:rsidR="00C14041" w:rsidRPr="002B4E79">
              <w:rPr>
                <w:rFonts w:ascii="標楷體" w:eastAsia="標楷體" w:hAnsi="標楷體" w:hint="eastAsia"/>
                <w:color w:val="000000"/>
                <w:sz w:val="28"/>
                <w:szCs w:val="28"/>
              </w:rPr>
              <w:lastRenderedPageBreak/>
              <w:t>訓後因故無法提供原承諾職缺，分署應徵求其他用人單位以補足職缺數。</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w:t>
            </w:r>
            <w:r w:rsidR="00C14041" w:rsidRPr="002B4E79">
              <w:rPr>
                <w:rFonts w:ascii="標楷體" w:eastAsia="標楷體" w:hAnsi="標楷體" w:hint="eastAsia"/>
                <w:color w:val="000000"/>
                <w:sz w:val="28"/>
                <w:szCs w:val="28"/>
              </w:rPr>
              <w:t>分署應結合合作用人單位，共同研擬訓練計畫及招募計畫，並由分署會同合作用人單位辦理招生事宜。</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(五)</w:t>
            </w:r>
            <w:r w:rsidR="00C14041" w:rsidRPr="002B4E79">
              <w:rPr>
                <w:rFonts w:ascii="標楷體" w:eastAsia="標楷體" w:hAnsi="標楷體" w:hint="eastAsia"/>
                <w:color w:val="000000"/>
                <w:sz w:val="28"/>
                <w:szCs w:val="28"/>
              </w:rPr>
              <w:t>訓練課程應分專業訓練及實務訓練兩類，專業訓練以三百至九百小時為原則，實務訓練以一百五十至四百五十小時為原則；實務訓練場地應經分署評估核定後，始可辦理。</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(六)</w:t>
            </w:r>
            <w:r w:rsidR="00C14041" w:rsidRPr="002B4E79">
              <w:rPr>
                <w:rFonts w:ascii="標楷體" w:eastAsia="標楷體" w:hAnsi="標楷體" w:hint="eastAsia"/>
                <w:color w:val="000000"/>
                <w:sz w:val="28"/>
                <w:szCs w:val="28"/>
              </w:rPr>
              <w:t>合作用人單位應與學員簽訂實務訓練契約書，每日訓練時數以不超過八小時為原則，訓練不得安排於晚間十時至翌日七時進行，並得於實務訓練期間發給實務訓練津貼；實務訓練期間，已領有實務訓練津貼之學員，不得同時領取職業訓練生活津貼。</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(七)</w:t>
            </w:r>
            <w:r w:rsidR="00C14041" w:rsidRPr="002B4E79">
              <w:rPr>
                <w:rFonts w:ascii="標楷體" w:eastAsia="標楷體" w:hAnsi="標楷體" w:hint="eastAsia"/>
                <w:color w:val="000000"/>
                <w:sz w:val="28"/>
                <w:szCs w:val="28"/>
              </w:rPr>
              <w:t>分署或合作用人單位於實務訓練期間，應為學員投保一百萬元以上保險金額之意外險。</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(八)</w:t>
            </w:r>
            <w:r w:rsidR="00C14041" w:rsidRPr="002B4E79">
              <w:rPr>
                <w:rFonts w:ascii="標楷體" w:eastAsia="標楷體" w:hAnsi="標楷體" w:hint="eastAsia"/>
                <w:color w:val="000000"/>
                <w:sz w:val="28"/>
                <w:szCs w:val="28"/>
              </w:rPr>
              <w:t>學員於實務訓練期間之請假，應遵守與合作用人單位所定之契約規範，請假時數應併入離、退訓標準計算。</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(九)</w:t>
            </w:r>
            <w:r w:rsidR="00C14041" w:rsidRPr="002B4E79">
              <w:rPr>
                <w:rFonts w:ascii="標楷體" w:eastAsia="標楷體" w:hAnsi="標楷體" w:hint="eastAsia"/>
                <w:color w:val="000000"/>
                <w:sz w:val="28"/>
                <w:szCs w:val="28"/>
              </w:rPr>
              <w:t>學員於實務訓練期間中途離、退訓，應停止發放實務訓練津貼，並依職業訓練契約書規定賠償相關費用。</w:t>
            </w:r>
          </w:p>
          <w:p w:rsidR="009B43D3"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(十)</w:t>
            </w:r>
            <w:r w:rsidR="002353C7" w:rsidRPr="002B4E79">
              <w:rPr>
                <w:rFonts w:ascii="標楷體" w:eastAsia="標楷體" w:hAnsi="標楷體" w:hint="eastAsia"/>
                <w:color w:val="000000"/>
                <w:sz w:val="28"/>
                <w:szCs w:val="28"/>
              </w:rPr>
              <w:t>合作用人單位應依合作契約書之勞動條件，僱用結訓學員，除學員個人因素放棄或實務訓練成績考核不及格外，應足額僱用。</w:t>
            </w:r>
          </w:p>
          <w:p w:rsidR="005F2657" w:rsidRPr="002B4E79" w:rsidRDefault="009B43D3" w:rsidP="00664377">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(十一)</w:t>
            </w:r>
            <w:r w:rsidR="00C14041" w:rsidRPr="002B4E79">
              <w:rPr>
                <w:rFonts w:ascii="標楷體" w:eastAsia="標楷體" w:hAnsi="標楷體" w:hint="eastAsia"/>
                <w:color w:val="000000"/>
                <w:sz w:val="28"/>
                <w:szCs w:val="28"/>
              </w:rPr>
              <w:t>完成訓練課程且受訓成績合格之學員，分署應發給結訓證書；未獲合作用人單位僱用之合格結訓學員，分署仍應提供就業輔導工作。</w:t>
            </w:r>
          </w:p>
        </w:tc>
      </w:tr>
      <w:tr w:rsidR="002B4E79" w:rsidRPr="002B4E79" w:rsidTr="00194012">
        <w:tc>
          <w:tcPr>
            <w:tcW w:w="8820" w:type="dxa"/>
            <w:shd w:val="clear" w:color="auto" w:fill="auto"/>
            <w:tcMar>
              <w:left w:w="28" w:type="dxa"/>
              <w:right w:w="28" w:type="dxa"/>
            </w:tcMar>
          </w:tcPr>
          <w:p w:rsidR="005F2657" w:rsidRPr="002B4E79" w:rsidRDefault="00355AA0" w:rsidP="00124369">
            <w:pPr>
              <w:snapToGrid w:val="0"/>
              <w:spacing w:line="460" w:lineRule="exact"/>
              <w:ind w:left="420" w:hangingChars="150" w:hanging="420"/>
              <w:jc w:val="both"/>
              <w:rPr>
                <w:rFonts w:ascii="標楷體" w:eastAsia="標楷體" w:hAnsi="標楷體"/>
                <w:color w:val="000000"/>
                <w:sz w:val="28"/>
                <w:szCs w:val="28"/>
              </w:rPr>
            </w:pPr>
            <w:r w:rsidRPr="004B741B">
              <w:rPr>
                <w:rFonts w:ascii="標楷體" w:eastAsia="標楷體" w:hAnsi="標楷體" w:hint="eastAsia"/>
                <w:color w:val="000000"/>
                <w:sz w:val="28"/>
                <w:szCs w:val="28"/>
              </w:rPr>
              <w:lastRenderedPageBreak/>
              <w:t>十</w:t>
            </w:r>
            <w:r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分署基於勞工在地就業或企業在地招募需求等特定原因，需於指定地點辦理訓練，且經評估透過委託或公開徵求訓練計畫仍無法供應時，得運用當地之場地及設備等訓練資源，採移地訓練方式辦理，原則如下：</w:t>
            </w:r>
            <w:r w:rsidR="00335633" w:rsidRPr="002B4E79">
              <w:rPr>
                <w:rFonts w:ascii="標楷體" w:eastAsia="標楷體" w:hAnsi="標楷體"/>
                <w:color w:val="000000"/>
                <w:sz w:val="28"/>
                <w:szCs w:val="28"/>
              </w:rPr>
              <w:t xml:space="preserve"> </w:t>
            </w:r>
          </w:p>
          <w:p w:rsidR="005F2657" w:rsidRPr="002B4E79" w:rsidRDefault="005F2657" w:rsidP="00121B64">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(一)移地訓練由分署自辦，以不影響訓練品質，並可達成促進就業效益為前提。</w:t>
            </w:r>
          </w:p>
          <w:p w:rsidR="005F2657" w:rsidRPr="002B4E79" w:rsidRDefault="005F2657" w:rsidP="00121B64">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(二)訓練規劃應考量整體訓練成本(含場地、師資、設備、教材、交通及訓練時間等)之合理性，如經評估施訓成本過高，則應調整</w:t>
            </w:r>
            <w:r w:rsidRPr="002B4E79">
              <w:rPr>
                <w:rFonts w:ascii="標楷體" w:eastAsia="標楷體" w:hAnsi="標楷體" w:hint="eastAsia"/>
                <w:color w:val="000000"/>
                <w:sz w:val="28"/>
                <w:szCs w:val="28"/>
              </w:rPr>
              <w:lastRenderedPageBreak/>
              <w:t>辦理方式。</w:t>
            </w:r>
          </w:p>
          <w:p w:rsidR="005F2657" w:rsidRPr="002B4E79" w:rsidRDefault="005F2657" w:rsidP="00121B64">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(三)偏遠地區</w:t>
            </w:r>
            <w:r w:rsidRPr="00D247E8">
              <w:rPr>
                <w:rFonts w:ascii="標楷體" w:eastAsia="標楷體" w:hAnsi="標楷體" w:hint="eastAsia"/>
                <w:color w:val="000000"/>
                <w:sz w:val="28"/>
                <w:szCs w:val="28"/>
              </w:rPr>
              <w:t>(</w:t>
            </w:r>
            <w:r w:rsidR="008A5088" w:rsidRPr="00D247E8">
              <w:rPr>
                <w:rFonts w:ascii="標楷體" w:eastAsia="標楷體" w:hAnsi="標楷體" w:hint="eastAsia"/>
                <w:color w:val="000000"/>
                <w:sz w:val="28"/>
                <w:szCs w:val="28"/>
              </w:rPr>
              <w:t>參考</w:t>
            </w:r>
            <w:r w:rsidR="00DE6B95" w:rsidRPr="00D247E8">
              <w:rPr>
                <w:rFonts w:ascii="標楷體" w:eastAsia="標楷體" w:hAnsi="標楷體" w:hint="eastAsia"/>
                <w:color w:val="000000"/>
                <w:sz w:val="28"/>
                <w:szCs w:val="28"/>
              </w:rPr>
              <w:t>附件</w:t>
            </w:r>
            <w:r w:rsidR="005A3634" w:rsidRPr="00D247E8">
              <w:rPr>
                <w:rFonts w:ascii="標楷體" w:eastAsia="標楷體" w:hAnsi="標楷體" w:hint="eastAsia"/>
                <w:color w:val="000000"/>
                <w:sz w:val="28"/>
                <w:szCs w:val="28"/>
              </w:rPr>
              <w:t>二</w:t>
            </w:r>
            <w:r w:rsidR="008A5088" w:rsidRPr="00D247E8">
              <w:rPr>
                <w:rFonts w:ascii="標楷體" w:eastAsia="標楷體" w:hAnsi="標楷體" w:hint="eastAsia"/>
                <w:color w:val="000000"/>
                <w:sz w:val="28"/>
                <w:szCs w:val="28"/>
              </w:rPr>
              <w:t>之三級至五級區域</w:t>
            </w:r>
            <w:r w:rsidRPr="00D247E8">
              <w:rPr>
                <w:rFonts w:ascii="標楷體" w:eastAsia="標楷體" w:hAnsi="標楷體" w:hint="eastAsia"/>
                <w:color w:val="000000"/>
                <w:sz w:val="28"/>
                <w:szCs w:val="28"/>
              </w:rPr>
              <w:t>)</w:t>
            </w:r>
            <w:r w:rsidRPr="002B4E79">
              <w:rPr>
                <w:rFonts w:ascii="標楷體" w:eastAsia="標楷體" w:hAnsi="標楷體" w:hint="eastAsia"/>
                <w:color w:val="000000"/>
                <w:sz w:val="28"/>
                <w:szCs w:val="28"/>
              </w:rPr>
              <w:t>應優先運用當地合格師資。</w:t>
            </w:r>
          </w:p>
          <w:p w:rsidR="005F2657" w:rsidRPr="002B4E79" w:rsidRDefault="005F2657" w:rsidP="00121B64">
            <w:pPr>
              <w:snapToGrid w:val="0"/>
              <w:spacing w:line="46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(四)移地訓練之規劃、執行及管考等相關事項，皆依本作業原則相關規定辦理。</w:t>
            </w:r>
          </w:p>
        </w:tc>
      </w:tr>
      <w:tr w:rsidR="002B4E79" w:rsidRPr="002B4E79" w:rsidTr="00194012">
        <w:tc>
          <w:tcPr>
            <w:tcW w:w="8820" w:type="dxa"/>
            <w:shd w:val="clear" w:color="auto" w:fill="auto"/>
            <w:tcMar>
              <w:left w:w="28" w:type="dxa"/>
              <w:right w:w="28" w:type="dxa"/>
            </w:tcMar>
          </w:tcPr>
          <w:p w:rsidR="005F2657" w:rsidRPr="002B4E79" w:rsidRDefault="00355AA0" w:rsidP="008F19B6">
            <w:pPr>
              <w:snapToGrid w:val="0"/>
              <w:spacing w:line="460" w:lineRule="exact"/>
              <w:ind w:left="840" w:hangingChars="300" w:hanging="840"/>
              <w:jc w:val="both"/>
              <w:rPr>
                <w:rFonts w:ascii="標楷體" w:eastAsia="標楷體" w:hAnsi="標楷體"/>
                <w:color w:val="000000"/>
                <w:sz w:val="28"/>
                <w:szCs w:val="28"/>
              </w:rPr>
            </w:pPr>
            <w:r w:rsidRPr="004B741B">
              <w:rPr>
                <w:rFonts w:ascii="標楷體" w:eastAsia="標楷體" w:hAnsi="標楷體" w:hint="eastAsia"/>
                <w:color w:val="000000"/>
                <w:sz w:val="28"/>
                <w:szCs w:val="28"/>
              </w:rPr>
              <w:lastRenderedPageBreak/>
              <w:t>十</w:t>
            </w:r>
            <w:r w:rsidR="001851ED" w:rsidRPr="004B741B">
              <w:rPr>
                <w:rFonts w:ascii="標楷體" w:eastAsia="標楷體" w:hAnsi="標楷體" w:hint="eastAsia"/>
                <w:color w:val="000000"/>
                <w:sz w:val="28"/>
                <w:szCs w:val="28"/>
              </w:rPr>
              <w:t>一</w:t>
            </w:r>
            <w:r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各分署應結合各該區域身心障礙者職業輔導評量等職業重建資源，有效協助身心障礙適訓者以融合方式參加分署自辦職前訓練。</w:t>
            </w:r>
            <w:r w:rsidR="005F2657" w:rsidRPr="002B4E79">
              <w:rPr>
                <w:rFonts w:ascii="標楷體" w:eastAsia="標楷體" w:hAnsi="標楷體"/>
                <w:color w:val="000000"/>
                <w:sz w:val="28"/>
                <w:szCs w:val="28"/>
              </w:rPr>
              <w:br/>
            </w:r>
            <w:r w:rsidR="00A40A15" w:rsidRPr="002B4E79">
              <w:rPr>
                <w:rFonts w:ascii="標楷體" w:eastAsia="標楷體" w:hAnsi="標楷體" w:hint="eastAsia"/>
                <w:color w:val="000000"/>
                <w:sz w:val="28"/>
                <w:szCs w:val="28"/>
              </w:rPr>
              <w:t xml:space="preserve">    </w:t>
            </w:r>
            <w:r w:rsidR="005F2657" w:rsidRPr="002B4E79">
              <w:rPr>
                <w:rFonts w:ascii="標楷體" w:eastAsia="標楷體" w:hAnsi="標楷體" w:hint="eastAsia"/>
                <w:color w:val="000000"/>
                <w:sz w:val="28"/>
                <w:szCs w:val="28"/>
              </w:rPr>
              <w:t>分署應規劃推動逐年改善無障礙設施設備，結合相關資源提供手語翻譯、視力協助員等相關輔助措施，排除身心障礙者參訓障礙，必要時得就開班課程屬性訂定身心障礙者優先錄訓或保障名額之相關規定。</w:t>
            </w:r>
          </w:p>
          <w:p w:rsidR="005F2657" w:rsidRPr="002B4E79" w:rsidRDefault="00A40A15" w:rsidP="0013630C">
            <w:pPr>
              <w:snapToGrid w:val="0"/>
              <w:spacing w:line="460" w:lineRule="exact"/>
              <w:ind w:left="840" w:hangingChars="300" w:hanging="84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sidR="0013630C" w:rsidRPr="002B4E79">
              <w:rPr>
                <w:rFonts w:ascii="標楷體" w:eastAsia="標楷體" w:hAnsi="標楷體" w:hint="eastAsia"/>
                <w:color w:val="000000"/>
                <w:sz w:val="28"/>
                <w:szCs w:val="28"/>
              </w:rPr>
              <w:t xml:space="preserve">      </w:t>
            </w:r>
            <w:r w:rsidR="005F2657" w:rsidRPr="002B4E79">
              <w:rPr>
                <w:rFonts w:ascii="標楷體" w:eastAsia="標楷體" w:hAnsi="標楷體" w:hint="eastAsia"/>
                <w:color w:val="000000"/>
                <w:sz w:val="28"/>
                <w:szCs w:val="28"/>
              </w:rPr>
              <w:t>各年度身心障礙者參加自辦職前訓練之訓練人數，以不低於總參訓人數百分之三為原則。</w:t>
            </w:r>
          </w:p>
        </w:tc>
      </w:tr>
      <w:tr w:rsidR="002B4E79" w:rsidRPr="002B4E79" w:rsidTr="00194012">
        <w:tc>
          <w:tcPr>
            <w:tcW w:w="8820" w:type="dxa"/>
            <w:shd w:val="clear" w:color="auto" w:fill="auto"/>
            <w:tcMar>
              <w:left w:w="28" w:type="dxa"/>
              <w:right w:w="28" w:type="dxa"/>
            </w:tcMar>
          </w:tcPr>
          <w:p w:rsidR="005F2657" w:rsidRPr="002B4E79" w:rsidRDefault="00355AA0" w:rsidP="00EB6475">
            <w:pPr>
              <w:snapToGrid w:val="0"/>
              <w:spacing w:line="460" w:lineRule="exact"/>
              <w:ind w:left="840" w:hangingChars="300" w:hanging="840"/>
              <w:jc w:val="both"/>
              <w:rPr>
                <w:rFonts w:ascii="標楷體" w:eastAsia="標楷體" w:hAnsi="標楷體"/>
                <w:color w:val="000000"/>
                <w:sz w:val="28"/>
                <w:szCs w:val="28"/>
              </w:rPr>
            </w:pPr>
            <w:r w:rsidRPr="004B741B">
              <w:rPr>
                <w:rFonts w:ascii="標楷體" w:eastAsia="標楷體" w:hAnsi="標楷體" w:hint="eastAsia"/>
                <w:color w:val="000000"/>
                <w:sz w:val="28"/>
                <w:szCs w:val="28"/>
              </w:rPr>
              <w:t>十</w:t>
            </w:r>
            <w:r w:rsidR="00EB6475" w:rsidRPr="004B741B">
              <w:rPr>
                <w:rFonts w:ascii="標楷體" w:eastAsia="標楷體" w:hAnsi="標楷體" w:hint="eastAsia"/>
                <w:color w:val="000000"/>
                <w:sz w:val="28"/>
                <w:szCs w:val="28"/>
              </w:rPr>
              <w:t>二</w:t>
            </w:r>
            <w:r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參訓學員經分署評量其訓練課程成績及操行皆合格，且請假及曠課時數未達退訓標準者，分署應發給結訓證書，並於訓後</w:t>
            </w:r>
            <w:r w:rsidR="00842B1E" w:rsidRPr="002B4E79">
              <w:rPr>
                <w:rFonts w:ascii="標楷體" w:eastAsia="標楷體" w:hAnsi="標楷體" w:hint="eastAsia"/>
                <w:color w:val="000000"/>
                <w:sz w:val="28"/>
                <w:szCs w:val="28"/>
              </w:rPr>
              <w:t>九十日</w:t>
            </w:r>
            <w:r w:rsidR="005F2657" w:rsidRPr="002B4E79">
              <w:rPr>
                <w:rFonts w:ascii="標楷體" w:eastAsia="標楷體" w:hAnsi="標楷體" w:hint="eastAsia"/>
                <w:color w:val="000000"/>
                <w:sz w:val="28"/>
                <w:szCs w:val="28"/>
              </w:rPr>
              <w:t>內輔導就業，未就業學員送請公立就業服務機構持續媒合就業。</w:t>
            </w:r>
          </w:p>
        </w:tc>
      </w:tr>
      <w:tr w:rsidR="002B4E79" w:rsidRPr="002B4E79" w:rsidTr="00194012">
        <w:tc>
          <w:tcPr>
            <w:tcW w:w="8820" w:type="dxa"/>
            <w:shd w:val="clear" w:color="auto" w:fill="auto"/>
            <w:tcMar>
              <w:left w:w="28" w:type="dxa"/>
              <w:right w:w="28" w:type="dxa"/>
            </w:tcMar>
          </w:tcPr>
          <w:p w:rsidR="005F2657" w:rsidRPr="002B4E79" w:rsidRDefault="003F3C8B" w:rsidP="003F3C8B">
            <w:pPr>
              <w:snapToGrid w:val="0"/>
              <w:spacing w:line="460" w:lineRule="exact"/>
              <w:ind w:left="840" w:hangingChars="300" w:hanging="840"/>
              <w:jc w:val="both"/>
              <w:rPr>
                <w:rFonts w:ascii="標楷體" w:eastAsia="標楷體" w:hAnsi="標楷體"/>
                <w:color w:val="000000"/>
                <w:sz w:val="28"/>
                <w:szCs w:val="28"/>
              </w:rPr>
            </w:pPr>
            <w:r w:rsidRPr="004B741B">
              <w:rPr>
                <w:rFonts w:ascii="標楷體" w:eastAsia="標楷體" w:hAnsi="標楷體" w:hint="eastAsia"/>
                <w:color w:val="000000"/>
                <w:sz w:val="28"/>
                <w:szCs w:val="28"/>
              </w:rPr>
              <w:t>十三</w:t>
            </w:r>
            <w:r w:rsidR="007651EB"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分署自辦職前訓練所需經費，應依勞動部勞動力發展署各分署自辦職前訓練各項費用編列標準表</w:t>
            </w:r>
            <w:r w:rsidR="005F2657" w:rsidRPr="00D247E8">
              <w:rPr>
                <w:rFonts w:ascii="標楷體" w:eastAsia="標楷體" w:hAnsi="標楷體" w:hint="eastAsia"/>
                <w:color w:val="000000"/>
                <w:sz w:val="28"/>
                <w:szCs w:val="28"/>
              </w:rPr>
              <w:t>(</w:t>
            </w:r>
            <w:r w:rsidR="0093614B" w:rsidRPr="00D247E8">
              <w:rPr>
                <w:rFonts w:ascii="標楷體" w:eastAsia="標楷體" w:hAnsi="標楷體" w:hint="eastAsia"/>
                <w:color w:val="000000"/>
                <w:sz w:val="28"/>
                <w:szCs w:val="28"/>
              </w:rPr>
              <w:t>如附件</w:t>
            </w:r>
            <w:r w:rsidR="00032D6F" w:rsidRPr="00D247E8">
              <w:rPr>
                <w:rFonts w:ascii="標楷體" w:eastAsia="標楷體" w:hAnsi="標楷體" w:hint="eastAsia"/>
                <w:color w:val="000000"/>
                <w:sz w:val="28"/>
                <w:szCs w:val="28"/>
              </w:rPr>
              <w:t>三</w:t>
            </w:r>
            <w:r w:rsidR="005F2657" w:rsidRPr="00D247E8">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編列相關費用。</w:t>
            </w:r>
          </w:p>
        </w:tc>
      </w:tr>
      <w:tr w:rsidR="002B4E79" w:rsidRPr="002B4E79" w:rsidTr="00194012">
        <w:tc>
          <w:tcPr>
            <w:tcW w:w="8820" w:type="dxa"/>
            <w:shd w:val="clear" w:color="auto" w:fill="auto"/>
            <w:tcMar>
              <w:left w:w="28" w:type="dxa"/>
              <w:right w:w="28" w:type="dxa"/>
            </w:tcMar>
          </w:tcPr>
          <w:p w:rsidR="005F2657" w:rsidRPr="002B4E79" w:rsidRDefault="007651EB" w:rsidP="008F19B6">
            <w:pPr>
              <w:snapToGrid w:val="0"/>
              <w:spacing w:line="460" w:lineRule="exact"/>
              <w:ind w:left="840" w:hangingChars="300" w:hanging="840"/>
              <w:jc w:val="both"/>
              <w:rPr>
                <w:rFonts w:ascii="標楷體" w:eastAsia="標楷體" w:hAnsi="標楷體"/>
                <w:color w:val="000000"/>
                <w:sz w:val="28"/>
                <w:szCs w:val="28"/>
              </w:rPr>
            </w:pPr>
            <w:r w:rsidRPr="004B741B">
              <w:rPr>
                <w:rFonts w:ascii="標楷體" w:eastAsia="標楷體" w:hAnsi="標楷體" w:hint="eastAsia"/>
                <w:color w:val="000000"/>
                <w:sz w:val="28"/>
                <w:szCs w:val="28"/>
              </w:rPr>
              <w:t>十</w:t>
            </w:r>
            <w:r w:rsidR="00F26946" w:rsidRPr="004B741B">
              <w:rPr>
                <w:rFonts w:ascii="標楷體" w:eastAsia="標楷體" w:hAnsi="標楷體" w:hint="eastAsia"/>
                <w:color w:val="000000"/>
                <w:sz w:val="28"/>
                <w:szCs w:val="28"/>
              </w:rPr>
              <w:t>四</w:t>
            </w:r>
            <w:r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分署應掌握業界營運之設備水準及需求，定期檢視各職類訓練設備狀況，依訓練需求及設備年限規定編列預算汰舊換新，相關設備預算經費之編列，應審慎規劃評估，並函報本署核定，配合事項如下：</w:t>
            </w:r>
            <w:r w:rsidR="00FC62BE" w:rsidRPr="002B4E79">
              <w:rPr>
                <w:rFonts w:ascii="標楷體" w:eastAsia="標楷體" w:hAnsi="標楷體"/>
                <w:color w:val="000000"/>
                <w:sz w:val="28"/>
                <w:szCs w:val="28"/>
              </w:rPr>
              <w:t xml:space="preserve"> </w:t>
            </w:r>
          </w:p>
          <w:p w:rsidR="005F2657" w:rsidRPr="002B4E79" w:rsidRDefault="005F2657" w:rsidP="0013630C">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(一)每年</w:t>
            </w:r>
            <w:r w:rsidR="00CD6EE3" w:rsidRPr="002B4E79">
              <w:rPr>
                <w:rFonts w:ascii="標楷體" w:eastAsia="標楷體" w:hAnsi="標楷體" w:hint="eastAsia"/>
                <w:color w:val="000000"/>
                <w:sz w:val="28"/>
                <w:szCs w:val="28"/>
              </w:rPr>
              <w:t>九</w:t>
            </w:r>
            <w:r w:rsidRPr="002B4E79">
              <w:rPr>
                <w:rFonts w:ascii="標楷體" w:eastAsia="標楷體" w:hAnsi="標楷體" w:hint="eastAsia"/>
                <w:color w:val="000000"/>
                <w:sz w:val="28"/>
                <w:szCs w:val="28"/>
              </w:rPr>
              <w:t>月</w:t>
            </w:r>
            <w:r w:rsidR="009635CF" w:rsidRPr="002B4E79">
              <w:rPr>
                <w:rFonts w:ascii="標楷體" w:eastAsia="標楷體" w:hAnsi="標楷體" w:hint="eastAsia"/>
                <w:color w:val="000000"/>
                <w:sz w:val="28"/>
                <w:szCs w:val="28"/>
              </w:rPr>
              <w:t>底</w:t>
            </w:r>
            <w:r w:rsidRPr="002B4E79">
              <w:rPr>
                <w:rFonts w:ascii="標楷體" w:eastAsia="標楷體" w:hAnsi="標楷體" w:hint="eastAsia"/>
                <w:color w:val="000000"/>
                <w:sz w:val="28"/>
                <w:szCs w:val="28"/>
              </w:rPr>
              <w:t>前依</w:t>
            </w:r>
            <w:r w:rsidR="0093614B" w:rsidRPr="00D247E8">
              <w:rPr>
                <w:rFonts w:ascii="標楷體" w:eastAsia="標楷體" w:hAnsi="標楷體" w:hint="eastAsia"/>
                <w:color w:val="000000"/>
                <w:sz w:val="28"/>
                <w:szCs w:val="28"/>
              </w:rPr>
              <w:t>如附件</w:t>
            </w:r>
            <w:r w:rsidR="00FC62BE" w:rsidRPr="00D247E8">
              <w:rPr>
                <w:rFonts w:ascii="標楷體" w:eastAsia="標楷體" w:hAnsi="標楷體" w:hint="eastAsia"/>
                <w:color w:val="000000"/>
                <w:sz w:val="28"/>
                <w:szCs w:val="28"/>
              </w:rPr>
              <w:t>四</w:t>
            </w:r>
            <w:r w:rsidRPr="002B4E79">
              <w:rPr>
                <w:rFonts w:ascii="標楷體" w:eastAsia="標楷體" w:hAnsi="標楷體" w:hint="eastAsia"/>
                <w:color w:val="000000"/>
                <w:sz w:val="28"/>
                <w:szCs w:val="28"/>
              </w:rPr>
              <w:t>格式，函報訓練機具設備汰舊換新計畫評估分析報告書。</w:t>
            </w:r>
          </w:p>
          <w:p w:rsidR="005F2657" w:rsidRPr="002B4E79" w:rsidRDefault="005F2657" w:rsidP="00BF0AF1">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對於年度原未編列預算或預算編列不足支應之資本門設備項目，於年度進行中，確具急迫性及必要性，必須於當年度辦理者，得在當年度預算總額度內調整容納，應說明變更購置項目之急迫性及必要性，並提供</w:t>
            </w:r>
            <w:r w:rsidR="004972AF" w:rsidRPr="002B4E79">
              <w:rPr>
                <w:rFonts w:ascii="標楷體" w:eastAsia="標楷體" w:hAnsi="標楷體" w:hint="eastAsia"/>
                <w:color w:val="000000"/>
                <w:sz w:val="28"/>
                <w:szCs w:val="28"/>
              </w:rPr>
              <w:t>內部或邀集</w:t>
            </w:r>
            <w:r w:rsidRPr="002B4E79">
              <w:rPr>
                <w:rFonts w:ascii="標楷體" w:eastAsia="標楷體" w:hAnsi="標楷體" w:hint="eastAsia"/>
                <w:color w:val="000000"/>
                <w:sz w:val="28"/>
                <w:szCs w:val="28"/>
              </w:rPr>
              <w:t>專家學者召開審查會議</w:t>
            </w:r>
            <w:r w:rsidR="004972AF" w:rsidRPr="002B4E79">
              <w:rPr>
                <w:rFonts w:ascii="標楷體" w:eastAsia="標楷體" w:hAnsi="標楷體" w:hint="eastAsia"/>
                <w:color w:val="000000"/>
                <w:sz w:val="28"/>
                <w:szCs w:val="28"/>
              </w:rPr>
              <w:t>之</w:t>
            </w:r>
            <w:r w:rsidRPr="002B4E79">
              <w:rPr>
                <w:rFonts w:ascii="標楷體" w:eastAsia="標楷體" w:hAnsi="標楷體" w:hint="eastAsia"/>
                <w:color w:val="000000"/>
                <w:sz w:val="28"/>
                <w:szCs w:val="28"/>
              </w:rPr>
              <w:t>資料。</w:t>
            </w:r>
          </w:p>
        </w:tc>
      </w:tr>
      <w:tr w:rsidR="002B4E79" w:rsidRPr="002B4E79" w:rsidTr="00194012">
        <w:tc>
          <w:tcPr>
            <w:tcW w:w="8820" w:type="dxa"/>
            <w:shd w:val="clear" w:color="auto" w:fill="auto"/>
            <w:tcMar>
              <w:left w:w="28" w:type="dxa"/>
              <w:right w:w="28" w:type="dxa"/>
            </w:tcMar>
          </w:tcPr>
          <w:p w:rsidR="00D66033" w:rsidRDefault="007651EB" w:rsidP="00D66033">
            <w:pPr>
              <w:snapToGrid w:val="0"/>
              <w:spacing w:line="460" w:lineRule="exact"/>
              <w:ind w:left="840" w:hangingChars="300" w:hanging="840"/>
              <w:jc w:val="both"/>
              <w:rPr>
                <w:rFonts w:ascii="標楷體" w:eastAsia="標楷體" w:hAnsi="標楷體"/>
                <w:sz w:val="28"/>
                <w:szCs w:val="28"/>
              </w:rPr>
            </w:pPr>
            <w:r w:rsidRPr="004B741B">
              <w:rPr>
                <w:rFonts w:ascii="標楷體" w:eastAsia="標楷體" w:hAnsi="標楷體" w:hint="eastAsia"/>
                <w:color w:val="000000"/>
                <w:sz w:val="28"/>
                <w:szCs w:val="28"/>
              </w:rPr>
              <w:t>十</w:t>
            </w:r>
            <w:r w:rsidR="00B67693" w:rsidRPr="004B741B">
              <w:rPr>
                <w:rFonts w:ascii="標楷體" w:eastAsia="標楷體" w:hAnsi="標楷體" w:hint="eastAsia"/>
                <w:color w:val="000000"/>
                <w:sz w:val="28"/>
                <w:szCs w:val="28"/>
              </w:rPr>
              <w:t>五</w:t>
            </w:r>
            <w:r w:rsidRPr="00B47BB1">
              <w:rPr>
                <w:rFonts w:ascii="標楷體" w:eastAsia="標楷體" w:hAnsi="標楷體" w:hint="eastAsia"/>
                <w:sz w:val="28"/>
                <w:szCs w:val="28"/>
              </w:rPr>
              <w:t>、</w:t>
            </w:r>
            <w:r w:rsidR="005F2657" w:rsidRPr="00B47BB1">
              <w:rPr>
                <w:rFonts w:ascii="標楷體" w:eastAsia="標楷體" w:hAnsi="標楷體" w:hint="eastAsia"/>
                <w:sz w:val="28"/>
                <w:szCs w:val="28"/>
              </w:rPr>
              <w:t>分署應於每年二月底前，彙整歷年退訓賠償逾期未繳之案件，並將</w:t>
            </w:r>
            <w:r w:rsidR="005F2657" w:rsidRPr="00B47BB1">
              <w:rPr>
                <w:rFonts w:ascii="標楷體" w:eastAsia="標楷體" w:hAnsi="標楷體" w:hint="eastAsia"/>
                <w:sz w:val="28"/>
                <w:szCs w:val="28"/>
              </w:rPr>
              <w:lastRenderedPageBreak/>
              <w:t>辦理轉銷呆帳案件之相關資料(傳票資料、債權憑證、追繳情形等)彙報本署辦理。</w:t>
            </w:r>
          </w:p>
          <w:p w:rsidR="005F2657" w:rsidRPr="002B4E79" w:rsidRDefault="006B6332" w:rsidP="006B6332">
            <w:pPr>
              <w:snapToGrid w:val="0"/>
              <w:spacing w:line="460" w:lineRule="exact"/>
              <w:ind w:left="840" w:hangingChars="300" w:hanging="84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2B4E79">
              <w:rPr>
                <w:rFonts w:ascii="標楷體" w:eastAsia="標楷體" w:hAnsi="標楷體" w:hint="eastAsia"/>
                <w:color w:val="000000"/>
                <w:sz w:val="28"/>
                <w:szCs w:val="28"/>
              </w:rPr>
              <w:t xml:space="preserve"> </w:t>
            </w:r>
            <w:r w:rsidR="005F2657" w:rsidRPr="002B4E79">
              <w:rPr>
                <w:rFonts w:ascii="標楷體" w:eastAsia="標楷體" w:hAnsi="標楷體" w:hint="eastAsia"/>
                <w:color w:val="000000"/>
                <w:sz w:val="28"/>
                <w:szCs w:val="28"/>
              </w:rPr>
              <w:t>本署及分署應依中央政府各機關註銷</w:t>
            </w:r>
            <w:r w:rsidR="00B15CDE" w:rsidRPr="006B57BC">
              <w:rPr>
                <w:rFonts w:ascii="標楷體" w:eastAsia="標楷體" w:hAnsi="標楷體" w:hint="eastAsia"/>
                <w:color w:val="000000"/>
                <w:sz w:val="28"/>
                <w:szCs w:val="28"/>
              </w:rPr>
              <w:t>應收款項、存貨及存出保證金</w:t>
            </w:r>
            <w:r w:rsidR="005F2657" w:rsidRPr="002B4E79">
              <w:rPr>
                <w:rFonts w:ascii="標楷體" w:eastAsia="標楷體" w:hAnsi="標楷體" w:hint="eastAsia"/>
                <w:color w:val="000000"/>
                <w:sz w:val="28"/>
                <w:szCs w:val="28"/>
              </w:rPr>
              <w:t>會計事務處理作業規定及勞動部勞動力發展署</w:t>
            </w:r>
            <w:r w:rsidR="005F2657" w:rsidRPr="002B4E79">
              <w:rPr>
                <w:rFonts w:ascii="標楷體" w:eastAsia="標楷體" w:hAnsi="標楷體"/>
                <w:color w:val="000000"/>
                <w:sz w:val="28"/>
                <w:szCs w:val="28"/>
              </w:rPr>
              <w:t>辦理就業安定基金及就業保險基金業務逾期債權催收及轉銷呆帳處理要點</w:t>
            </w:r>
            <w:r w:rsidR="005F2657" w:rsidRPr="002B4E79">
              <w:rPr>
                <w:rFonts w:ascii="標楷體" w:eastAsia="標楷體" w:hAnsi="標楷體" w:hint="eastAsia"/>
                <w:color w:val="000000"/>
                <w:sz w:val="28"/>
                <w:szCs w:val="28"/>
              </w:rPr>
              <w:t>，分別辦理公務預算及基金預算之轉銷呆帳作業。</w:t>
            </w:r>
          </w:p>
        </w:tc>
      </w:tr>
      <w:tr w:rsidR="002B4E79" w:rsidRPr="002B4E79" w:rsidTr="00194012">
        <w:tc>
          <w:tcPr>
            <w:tcW w:w="8820" w:type="dxa"/>
            <w:shd w:val="clear" w:color="auto" w:fill="auto"/>
            <w:tcMar>
              <w:left w:w="28" w:type="dxa"/>
              <w:right w:w="28" w:type="dxa"/>
            </w:tcMar>
          </w:tcPr>
          <w:p w:rsidR="005F2657" w:rsidRPr="008B2D3C" w:rsidRDefault="007651EB" w:rsidP="008B2D3C">
            <w:pPr>
              <w:snapToGrid w:val="0"/>
              <w:spacing w:line="460" w:lineRule="exact"/>
              <w:ind w:left="840" w:hangingChars="300" w:hanging="840"/>
              <w:jc w:val="both"/>
              <w:rPr>
                <w:rFonts w:ascii="標楷體" w:eastAsia="標楷體" w:hAnsi="標楷體"/>
                <w:color w:val="FF0000"/>
                <w:sz w:val="28"/>
                <w:szCs w:val="28"/>
                <w:u w:val="single"/>
              </w:rPr>
            </w:pPr>
            <w:r w:rsidRPr="004B741B">
              <w:rPr>
                <w:rFonts w:ascii="標楷體" w:eastAsia="標楷體" w:hAnsi="標楷體" w:hint="eastAsia"/>
                <w:color w:val="000000"/>
                <w:sz w:val="28"/>
                <w:szCs w:val="28"/>
              </w:rPr>
              <w:lastRenderedPageBreak/>
              <w:t>十</w:t>
            </w:r>
            <w:r w:rsidR="00E56858" w:rsidRPr="004B741B">
              <w:rPr>
                <w:rFonts w:ascii="標楷體" w:eastAsia="標楷體" w:hAnsi="標楷體" w:hint="eastAsia"/>
                <w:color w:val="000000"/>
                <w:sz w:val="28"/>
                <w:szCs w:val="28"/>
              </w:rPr>
              <w:t>六</w:t>
            </w:r>
            <w:r w:rsidRPr="008B2D3C">
              <w:rPr>
                <w:rFonts w:ascii="標楷體" w:eastAsia="標楷體" w:hAnsi="標楷體" w:hint="eastAsia"/>
                <w:sz w:val="28"/>
                <w:szCs w:val="28"/>
              </w:rPr>
              <w:t>、</w:t>
            </w:r>
            <w:r w:rsidR="00850ED3" w:rsidRPr="008B2D3C">
              <w:rPr>
                <w:rFonts w:ascii="標楷體" w:eastAsia="標楷體" w:hAnsi="標楷體" w:hint="eastAsia"/>
                <w:sz w:val="28"/>
                <w:szCs w:val="28"/>
              </w:rPr>
              <w:t>分署每年應定期針對上一年度之訓練課程執行成效進行以下檢討事項，於九月底前提報檢討報告及下一年度訓練課程規劃(含開班預定表)，函報本署備查</w:t>
            </w:r>
            <w:r w:rsidR="00706577" w:rsidRPr="008B2D3C">
              <w:rPr>
                <w:rFonts w:ascii="標楷體" w:eastAsia="標楷體" w:hAnsi="標楷體" w:hint="eastAsia"/>
                <w:sz w:val="28"/>
                <w:szCs w:val="28"/>
              </w:rPr>
              <w:t>：</w:t>
            </w:r>
          </w:p>
          <w:p w:rsidR="005F2657" w:rsidRPr="002B4E79" w:rsidRDefault="007651EB" w:rsidP="001E5F2F">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w:t>
            </w:r>
            <w:r w:rsidR="005F2657" w:rsidRPr="002B4E79">
              <w:rPr>
                <w:rFonts w:ascii="標楷體" w:eastAsia="標楷體" w:hAnsi="標楷體" w:hint="eastAsia"/>
                <w:color w:val="000000"/>
                <w:sz w:val="28"/>
                <w:szCs w:val="28"/>
              </w:rPr>
              <w:t>學員滿意度。</w:t>
            </w:r>
          </w:p>
          <w:p w:rsidR="005F2657" w:rsidRPr="002B4E79" w:rsidRDefault="007651EB" w:rsidP="001E5F2F">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005F2657" w:rsidRPr="002B4E79">
              <w:rPr>
                <w:rFonts w:ascii="標楷體" w:eastAsia="標楷體" w:hAnsi="標楷體" w:hint="eastAsia"/>
                <w:color w:val="000000"/>
                <w:sz w:val="28"/>
                <w:szCs w:val="28"/>
              </w:rPr>
              <w:t>訓後</w:t>
            </w:r>
            <w:r w:rsidR="00842B1E" w:rsidRPr="002B4E79">
              <w:rPr>
                <w:rFonts w:ascii="標楷體" w:eastAsia="標楷體" w:hAnsi="標楷體" w:hint="eastAsia"/>
                <w:color w:val="000000"/>
                <w:sz w:val="28"/>
                <w:szCs w:val="28"/>
              </w:rPr>
              <w:t>九十日</w:t>
            </w:r>
            <w:r w:rsidR="005F2657" w:rsidRPr="002B4E79">
              <w:rPr>
                <w:rFonts w:ascii="標楷體" w:eastAsia="標楷體" w:hAnsi="標楷體" w:hint="eastAsia"/>
                <w:color w:val="000000"/>
                <w:sz w:val="28"/>
                <w:szCs w:val="28"/>
              </w:rPr>
              <w:t>之就業率。</w:t>
            </w:r>
          </w:p>
          <w:p w:rsidR="005F2657" w:rsidRDefault="007651EB" w:rsidP="001E5F2F">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w:t>
            </w:r>
            <w:r w:rsidR="005F2657" w:rsidRPr="002B4E79">
              <w:rPr>
                <w:rFonts w:ascii="標楷體" w:eastAsia="標楷體" w:hAnsi="標楷體" w:hint="eastAsia"/>
                <w:color w:val="000000"/>
                <w:sz w:val="28"/>
                <w:szCs w:val="28"/>
              </w:rPr>
              <w:t>其他訓練成效(如：技能檢定通過率)。</w:t>
            </w:r>
          </w:p>
          <w:p w:rsidR="005F2657" w:rsidRPr="002B4E79" w:rsidRDefault="00F7343E" w:rsidP="00F7343E">
            <w:pPr>
              <w:snapToGrid w:val="0"/>
              <w:spacing w:line="460" w:lineRule="exact"/>
              <w:ind w:left="840" w:hangingChars="300" w:hanging="840"/>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005F2657" w:rsidRPr="002B4E79">
              <w:rPr>
                <w:rFonts w:ascii="標楷體" w:eastAsia="標楷體" w:hAnsi="標楷體" w:hint="eastAsia"/>
                <w:color w:val="000000"/>
                <w:sz w:val="28"/>
                <w:szCs w:val="28"/>
              </w:rPr>
              <w:t>訓練職類之訓後就業率平均未達百分之八十者，分署先行內部檢討，平均未達百分之七十者，則需邀專家學者、業界或公(工)協會代表召開檢討會議，據以改進。</w:t>
            </w:r>
          </w:p>
        </w:tc>
      </w:tr>
      <w:tr w:rsidR="005F2657" w:rsidRPr="002B4E79" w:rsidTr="00194012">
        <w:tc>
          <w:tcPr>
            <w:tcW w:w="8820" w:type="dxa"/>
            <w:shd w:val="clear" w:color="auto" w:fill="auto"/>
            <w:tcMar>
              <w:left w:w="28" w:type="dxa"/>
              <w:right w:w="28" w:type="dxa"/>
            </w:tcMar>
          </w:tcPr>
          <w:p w:rsidR="005F2657" w:rsidRPr="002B4E79" w:rsidRDefault="007651EB" w:rsidP="00B11C32">
            <w:pPr>
              <w:snapToGrid w:val="0"/>
              <w:spacing w:line="440" w:lineRule="exact"/>
              <w:ind w:left="1120" w:hangingChars="400" w:hanging="1120"/>
              <w:jc w:val="both"/>
              <w:rPr>
                <w:rFonts w:ascii="標楷體" w:eastAsia="標楷體" w:hAnsi="標楷體"/>
                <w:color w:val="000000"/>
                <w:sz w:val="28"/>
                <w:szCs w:val="28"/>
              </w:rPr>
            </w:pPr>
            <w:r w:rsidRPr="004B741B">
              <w:rPr>
                <w:rFonts w:ascii="標楷體" w:eastAsia="標楷體" w:hAnsi="標楷體" w:hint="eastAsia"/>
                <w:color w:val="000000"/>
                <w:sz w:val="28"/>
                <w:szCs w:val="28"/>
              </w:rPr>
              <w:t>十</w:t>
            </w:r>
            <w:r w:rsidR="00EE3C8A" w:rsidRPr="004B741B">
              <w:rPr>
                <w:rFonts w:ascii="標楷體" w:eastAsia="標楷體" w:hAnsi="標楷體" w:hint="eastAsia"/>
                <w:color w:val="000000"/>
                <w:sz w:val="28"/>
                <w:szCs w:val="28"/>
              </w:rPr>
              <w:t>七</w:t>
            </w:r>
            <w:r w:rsidRPr="002B4E79">
              <w:rPr>
                <w:rFonts w:ascii="標楷體" w:eastAsia="標楷體" w:hAnsi="標楷體" w:hint="eastAsia"/>
                <w:color w:val="000000"/>
                <w:sz w:val="28"/>
                <w:szCs w:val="28"/>
              </w:rPr>
              <w:t>、</w:t>
            </w:r>
            <w:r w:rsidR="005F2657" w:rsidRPr="002B4E79">
              <w:rPr>
                <w:rFonts w:ascii="標楷體" w:eastAsia="標楷體" w:hAnsi="標楷體" w:hint="eastAsia"/>
                <w:color w:val="000000"/>
                <w:sz w:val="28"/>
                <w:szCs w:val="28"/>
              </w:rPr>
              <w:t>分署自辦職前訓練其他注意事項如下：</w:t>
            </w:r>
          </w:p>
          <w:p w:rsidR="005F2657" w:rsidRPr="002B4E79" w:rsidRDefault="007651EB" w:rsidP="001114C2">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w:t>
            </w:r>
            <w:r w:rsidR="005F2657" w:rsidRPr="002B4E79">
              <w:rPr>
                <w:rFonts w:ascii="標楷體" w:eastAsia="標楷體" w:hAnsi="標楷體" w:hint="eastAsia"/>
                <w:color w:val="000000"/>
                <w:sz w:val="28"/>
                <w:szCs w:val="28"/>
              </w:rPr>
              <w:t>學員參訓期間之實習成品，依「勞動部勞動力發展署各分署學員實習成品處理要點」辦理。</w:t>
            </w:r>
          </w:p>
          <w:p w:rsidR="00B87A15" w:rsidRPr="002B4E79" w:rsidRDefault="007651EB" w:rsidP="001114C2">
            <w:pPr>
              <w:snapToGrid w:val="0"/>
              <w:spacing w:line="460" w:lineRule="exact"/>
              <w:ind w:leftChars="350" w:left="140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005F2657" w:rsidRPr="002B4E79">
              <w:rPr>
                <w:rFonts w:ascii="標楷體" w:eastAsia="標楷體" w:hAnsi="標楷體" w:hint="eastAsia"/>
                <w:color w:val="000000"/>
                <w:sz w:val="28"/>
                <w:szCs w:val="28"/>
              </w:rPr>
              <w:t>分署平時應建立各職類師資資料庫，以因應現有師資之不足；各職類師資之學、經歷、教學歷程等資料，應鍵入師資資料庫，以供各分署查詢及聘用參考。</w:t>
            </w:r>
          </w:p>
        </w:tc>
      </w:tr>
    </w:tbl>
    <w:p w:rsidR="005F2657" w:rsidRPr="002B4E79" w:rsidRDefault="005F2657" w:rsidP="005A1CBD">
      <w:pPr>
        <w:spacing w:line="0" w:lineRule="atLeast"/>
        <w:rPr>
          <w:color w:val="000000"/>
        </w:rPr>
        <w:sectPr w:rsidR="005F2657" w:rsidRPr="002B4E79" w:rsidSect="00833420">
          <w:footerReference w:type="even" r:id="rId8"/>
          <w:footerReference w:type="default" r:id="rId9"/>
          <w:pgSz w:w="11906" w:h="16838"/>
          <w:pgMar w:top="1418" w:right="1247" w:bottom="1418" w:left="1247" w:header="851" w:footer="992" w:gutter="0"/>
          <w:cols w:space="425"/>
          <w:docGrid w:type="linesAndChars" w:linePitch="360"/>
        </w:sectPr>
      </w:pPr>
    </w:p>
    <w:p w:rsidR="00EA6888" w:rsidRPr="007F0509" w:rsidRDefault="00EA6888" w:rsidP="00EA6888">
      <w:pPr>
        <w:pStyle w:val="Standard"/>
        <w:snapToGrid w:val="0"/>
        <w:rPr>
          <w:rFonts w:ascii="標楷體" w:eastAsia="標楷體" w:hAnsi="標楷體"/>
          <w:snapToGrid w:val="0"/>
          <w:kern w:val="0"/>
        </w:rPr>
      </w:pPr>
      <w:r w:rsidRPr="002E6BF9">
        <w:rPr>
          <w:rFonts w:ascii="標楷體" w:eastAsia="標楷體" w:hAnsi="標楷體"/>
          <w:snapToGrid w:val="0"/>
          <w:kern w:val="0"/>
        </w:rPr>
        <w:lastRenderedPageBreak/>
        <w:t>第</w:t>
      </w:r>
      <w:r w:rsidR="007846ED" w:rsidRPr="007F0509">
        <w:rPr>
          <w:rFonts w:ascii="標楷體" w:eastAsia="標楷體" w:hAnsi="標楷體" w:hint="eastAsia"/>
          <w:snapToGrid w:val="0"/>
          <w:kern w:val="0"/>
        </w:rPr>
        <w:t>六</w:t>
      </w:r>
      <w:r w:rsidRPr="002E6BF9">
        <w:rPr>
          <w:rFonts w:ascii="標楷體" w:eastAsia="標楷體" w:hAnsi="標楷體"/>
          <w:snapToGrid w:val="0"/>
          <w:kern w:val="0"/>
        </w:rPr>
        <w:t>點</w:t>
      </w:r>
    </w:p>
    <w:p w:rsidR="00EA6888" w:rsidRPr="007846ED" w:rsidRDefault="00EA6888" w:rsidP="00EA6888">
      <w:pPr>
        <w:pStyle w:val="Standard"/>
        <w:snapToGrid w:val="0"/>
        <w:rPr>
          <w:rFonts w:ascii="標楷體" w:eastAsia="標楷體" w:hAnsi="標楷體"/>
          <w:color w:val="6600FF"/>
          <w:kern w:val="0"/>
        </w:rPr>
      </w:pPr>
      <w:r w:rsidRPr="002E6BF9">
        <w:rPr>
          <w:rFonts w:ascii="標楷體" w:eastAsia="標楷體" w:hAnsi="標楷體"/>
          <w:snapToGrid w:val="0"/>
          <w:kern w:val="0"/>
        </w:rPr>
        <w:t>【附件</w:t>
      </w:r>
      <w:r w:rsidRPr="007F0509">
        <w:rPr>
          <w:rFonts w:ascii="標楷體" w:eastAsia="標楷體" w:hAnsi="標楷體"/>
          <w:snapToGrid w:val="0"/>
          <w:kern w:val="0"/>
        </w:rPr>
        <w:t>一</w:t>
      </w:r>
      <w:r w:rsidRPr="002E6BF9">
        <w:rPr>
          <w:rFonts w:ascii="標楷體" w:eastAsia="標楷體" w:hAnsi="標楷體"/>
          <w:snapToGrid w:val="0"/>
          <w:kern w:val="0"/>
        </w:rPr>
        <w:t>】</w:t>
      </w:r>
    </w:p>
    <w:p w:rsidR="00850ED3" w:rsidRPr="002B4E79" w:rsidRDefault="00850ED3" w:rsidP="00850ED3">
      <w:pPr>
        <w:spacing w:line="300" w:lineRule="exact"/>
        <w:rPr>
          <w:rFonts w:eastAsia="標楷體"/>
          <w:color w:val="000000"/>
          <w:sz w:val="28"/>
          <w:szCs w:val="28"/>
        </w:rPr>
      </w:pPr>
    </w:p>
    <w:p w:rsidR="00850ED3" w:rsidRPr="002B4E79" w:rsidRDefault="00850ED3" w:rsidP="00850ED3">
      <w:pPr>
        <w:widowControl/>
        <w:rPr>
          <w:rFonts w:eastAsia="標楷體"/>
          <w:color w:val="000000"/>
          <w:sz w:val="28"/>
          <w:szCs w:val="28"/>
        </w:rPr>
      </w:pPr>
    </w:p>
    <w:p w:rsidR="00850ED3" w:rsidRPr="002B4E79" w:rsidRDefault="00850ED3" w:rsidP="00850ED3">
      <w:pPr>
        <w:snapToGrid w:val="0"/>
        <w:spacing w:line="48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職業訓練契約書</w:t>
      </w:r>
    </w:p>
    <w:p w:rsidR="00850ED3" w:rsidRPr="002B4E79" w:rsidRDefault="00850ED3" w:rsidP="00850ED3">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立契約書人：</w:t>
      </w:r>
    </w:p>
    <w:p w:rsidR="00850ED3" w:rsidRPr="002B4E79" w:rsidRDefault="00850ED3" w:rsidP="00850ED3">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訓練單位：○○○（全銜）（以下簡稱甲方）</w:t>
      </w:r>
    </w:p>
    <w:p w:rsidR="00850ED3" w:rsidRPr="002B4E79" w:rsidRDefault="00850ED3" w:rsidP="00850ED3">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受訓學員：○○○（以下簡稱乙方）</w:t>
      </w:r>
    </w:p>
    <w:p w:rsidR="00850ED3" w:rsidRPr="002B4E79" w:rsidRDefault="00850ED3" w:rsidP="00850ED3">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訓練班別：○○年度○○○○班第○○期</w:t>
      </w:r>
    </w:p>
    <w:p w:rsidR="00850ED3" w:rsidRPr="002B4E79" w:rsidRDefault="00850ED3" w:rsidP="00850ED3">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乙方法定代理人：○○○（乙方未滿二十歲且未結婚者須法定代理人）</w:t>
      </w:r>
    </w:p>
    <w:p w:rsidR="00850ED3" w:rsidRPr="002B4E79" w:rsidRDefault="00850ED3" w:rsidP="00850ED3">
      <w:pPr>
        <w:snapToGrid w:val="0"/>
        <w:spacing w:beforeLines="50" w:before="180" w:line="40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8"/>
        </w:rPr>
        <w:t>前開當事人基於確保訓練品質、訓練資源有效利用、保障受訓權益及維持訓練秩序等之需要，乙方經報名或公立就業服務機構推介參加甲方開辦之職業訓練，</w:t>
      </w:r>
      <w:r w:rsidRPr="002B4E79">
        <w:rPr>
          <w:rFonts w:ascii="標楷體" w:eastAsia="標楷體" w:hAnsi="標楷體" w:hint="eastAsia"/>
          <w:color w:val="000000"/>
          <w:sz w:val="28"/>
          <w:szCs w:val="20"/>
        </w:rPr>
        <w:t>經甄選錄訓後，</w:t>
      </w:r>
      <w:r w:rsidRPr="002B4E79">
        <w:rPr>
          <w:rFonts w:ascii="標楷體" w:eastAsia="標楷體" w:hAnsi="標楷體" w:hint="eastAsia"/>
          <w:color w:val="000000"/>
          <w:sz w:val="28"/>
          <w:szCs w:val="28"/>
        </w:rPr>
        <w:t>甲、乙雙方同意在訓練期間簽立契約如下：</w:t>
      </w:r>
    </w:p>
    <w:p w:rsidR="00850ED3" w:rsidRPr="002B4E79" w:rsidRDefault="00850ED3" w:rsidP="00850ED3">
      <w:pPr>
        <w:tabs>
          <w:tab w:val="left" w:pos="480"/>
        </w:tabs>
        <w:snapToGrid w:val="0"/>
        <w:spacing w:beforeLines="20" w:before="72" w:line="400" w:lineRule="exact"/>
        <w:ind w:left="1174"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第一條  乙方於受訓期間應遵守甲方規定，完成訓練課程。</w:t>
      </w:r>
      <w:r w:rsidRPr="002B4E79">
        <w:rPr>
          <w:rFonts w:ascii="標楷體" w:eastAsia="標楷體" w:hAnsi="標楷體"/>
          <w:color w:val="000000"/>
          <w:sz w:val="28"/>
          <w:szCs w:val="20"/>
        </w:rPr>
        <w:br/>
      </w:r>
      <w:r w:rsidRPr="002B4E79">
        <w:rPr>
          <w:rFonts w:ascii="標楷體" w:eastAsia="標楷體" w:hAnsi="標楷體" w:hint="eastAsia"/>
          <w:color w:val="000000"/>
          <w:sz w:val="28"/>
          <w:szCs w:val="20"/>
        </w:rPr>
        <w:t>甲方於訓練期間應對乙方之學科、術科訓練課程之學習結果及操行辦理評量。</w:t>
      </w:r>
    </w:p>
    <w:p w:rsidR="00850ED3" w:rsidRPr="002B4E79" w:rsidRDefault="00850ED3" w:rsidP="007846ED">
      <w:pPr>
        <w:tabs>
          <w:tab w:val="left" w:pos="480"/>
        </w:tabs>
        <w:snapToGrid w:val="0"/>
        <w:spacing w:beforeLines="20" w:before="72" w:line="400" w:lineRule="exact"/>
        <w:ind w:left="1172"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第二條  訓練期間因不可抗力之天然災害，訓練地點之當地縣市政府公告該縣(市)、鄉、鎮高中職以下停止上課者，甲方應擇期補課，補課期間視同正常上課，乙方因故未到課者，應依規定辦理請假手續。</w:t>
      </w:r>
    </w:p>
    <w:p w:rsidR="00850ED3" w:rsidRPr="002B4E79" w:rsidRDefault="00850ED3" w:rsidP="00850ED3">
      <w:pPr>
        <w:snapToGrid w:val="0"/>
        <w:spacing w:line="400" w:lineRule="exact"/>
        <w:ind w:left="1200"/>
        <w:jc w:val="both"/>
        <w:rPr>
          <w:rFonts w:ascii="標楷體" w:eastAsia="標楷體" w:hAnsi="標楷體"/>
          <w:color w:val="000000"/>
          <w:sz w:val="28"/>
          <w:szCs w:val="20"/>
        </w:rPr>
      </w:pPr>
      <w:r w:rsidRPr="002B4E79">
        <w:rPr>
          <w:rFonts w:ascii="標楷體" w:eastAsia="標楷體" w:hAnsi="標楷體" w:hint="eastAsia"/>
          <w:color w:val="000000"/>
          <w:sz w:val="28"/>
          <w:szCs w:val="20"/>
        </w:rPr>
        <w:t>乙方未依規定辦理請假、或提出請假、離訓申請未獲甲方同意時，均以曠課論。</w:t>
      </w:r>
    </w:p>
    <w:p w:rsidR="00850ED3" w:rsidRDefault="00850ED3" w:rsidP="00850ED3">
      <w:pPr>
        <w:snapToGrid w:val="0"/>
        <w:spacing w:line="400" w:lineRule="exact"/>
        <w:ind w:left="1200"/>
        <w:jc w:val="both"/>
        <w:rPr>
          <w:rFonts w:ascii="標楷體" w:eastAsia="標楷體" w:hAnsi="標楷體"/>
          <w:color w:val="000000"/>
          <w:sz w:val="28"/>
          <w:szCs w:val="20"/>
        </w:rPr>
      </w:pPr>
      <w:r w:rsidRPr="002B4E79">
        <w:rPr>
          <w:rFonts w:ascii="標楷體" w:eastAsia="標楷體" w:hAnsi="標楷體" w:hint="eastAsia"/>
          <w:color w:val="000000"/>
          <w:sz w:val="28"/>
          <w:szCs w:val="20"/>
        </w:rPr>
        <w:t>甲方得就</w:t>
      </w:r>
      <w:r w:rsidR="007846ED" w:rsidRPr="007F0509">
        <w:rPr>
          <w:rFonts w:ascii="標楷體" w:eastAsia="標楷體" w:hAnsi="標楷體" w:hint="eastAsia"/>
          <w:color w:val="000000"/>
          <w:sz w:val="28"/>
          <w:szCs w:val="20"/>
        </w:rPr>
        <w:t>前</w:t>
      </w:r>
      <w:r w:rsidRPr="002B4E79">
        <w:rPr>
          <w:rFonts w:ascii="標楷體" w:eastAsia="標楷體" w:hAnsi="標楷體" w:hint="eastAsia"/>
          <w:color w:val="000000"/>
          <w:sz w:val="28"/>
          <w:szCs w:val="20"/>
        </w:rPr>
        <w:t>項</w:t>
      </w:r>
      <w:r w:rsidR="007846ED" w:rsidRPr="00834DA3">
        <w:rPr>
          <w:rFonts w:ascii="標楷體" w:eastAsia="標楷體" w:hAnsi="標楷體" w:hint="eastAsia"/>
          <w:color w:val="000000"/>
          <w:sz w:val="28"/>
          <w:szCs w:val="20"/>
        </w:rPr>
        <w:t>訂定請假之程序、應檢具之文件及核准層級等規定</w:t>
      </w:r>
      <w:r w:rsidRPr="002B4E79">
        <w:rPr>
          <w:rFonts w:ascii="標楷體" w:eastAsia="標楷體" w:hAnsi="標楷體" w:hint="eastAsia"/>
          <w:color w:val="000000"/>
          <w:sz w:val="28"/>
          <w:szCs w:val="20"/>
        </w:rPr>
        <w:t>。</w:t>
      </w:r>
    </w:p>
    <w:p w:rsidR="007846ED" w:rsidRPr="008C5585" w:rsidRDefault="007846ED" w:rsidP="00850ED3">
      <w:pPr>
        <w:snapToGrid w:val="0"/>
        <w:spacing w:line="400" w:lineRule="exact"/>
        <w:ind w:left="1200"/>
        <w:jc w:val="both"/>
        <w:rPr>
          <w:rFonts w:ascii="標楷體" w:eastAsia="標楷體" w:hAnsi="標楷體"/>
          <w:color w:val="000000"/>
          <w:sz w:val="28"/>
          <w:szCs w:val="20"/>
        </w:rPr>
      </w:pPr>
      <w:r w:rsidRPr="007F0509">
        <w:rPr>
          <w:rFonts w:ascii="標楷體" w:eastAsia="標楷體" w:hAnsi="標楷體" w:hint="eastAsia"/>
          <w:color w:val="000000"/>
          <w:sz w:val="28"/>
          <w:szCs w:val="20"/>
        </w:rPr>
        <w:t>乙方如遇後備軍人或補充兵之召集，甲方需協助申請免除召集。</w:t>
      </w:r>
    </w:p>
    <w:p w:rsidR="00850ED3" w:rsidRPr="002B4E79" w:rsidRDefault="00850ED3" w:rsidP="00850ED3">
      <w:pPr>
        <w:tabs>
          <w:tab w:val="left" w:pos="480"/>
        </w:tabs>
        <w:snapToGrid w:val="0"/>
        <w:spacing w:beforeLines="20" w:before="72" w:line="400" w:lineRule="exact"/>
        <w:ind w:left="1162" w:hanging="116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第三條  乙方同意甲方於訓練期間，依獎懲評量基準考核其操行。甲方應設獎懲及申訴委員會辦理上開學員獎懲事宜。</w:t>
      </w:r>
    </w:p>
    <w:p w:rsidR="00850ED3" w:rsidRPr="002B4E79" w:rsidRDefault="00850ED3" w:rsidP="00850ED3">
      <w:pPr>
        <w:tabs>
          <w:tab w:val="left" w:pos="480"/>
        </w:tabs>
        <w:snapToGrid w:val="0"/>
        <w:spacing w:line="400" w:lineRule="exact"/>
        <w:ind w:firstLineChars="400" w:firstLine="1120"/>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受訓學員獎懲種類如下：</w:t>
      </w:r>
    </w:p>
    <w:p w:rsidR="00850ED3" w:rsidRPr="002B4E79" w:rsidRDefault="00850ED3" w:rsidP="00850ED3">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一、獎勵：嘉獎、記功、記大功。</w:t>
      </w:r>
    </w:p>
    <w:p w:rsidR="00850ED3" w:rsidRPr="002B4E79" w:rsidRDefault="00850ED3" w:rsidP="00850ED3">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二、懲處：申誡、記過、記大過。</w:t>
      </w:r>
    </w:p>
    <w:p w:rsidR="00850ED3" w:rsidRPr="002B4E79" w:rsidRDefault="00112C82" w:rsidP="00850ED3">
      <w:pPr>
        <w:tabs>
          <w:tab w:val="left" w:pos="480"/>
        </w:tabs>
        <w:snapToGrid w:val="0"/>
        <w:spacing w:line="400" w:lineRule="exact"/>
        <w:ind w:left="1080"/>
        <w:jc w:val="both"/>
        <w:rPr>
          <w:rFonts w:ascii="標楷體" w:eastAsia="標楷體" w:hAnsi="標楷體"/>
          <w:color w:val="000000"/>
          <w:sz w:val="28"/>
          <w:szCs w:val="20"/>
        </w:rPr>
      </w:pPr>
      <w:hyperlink r:id="rId10" w:tgtFrame="_blank" w:tooltip="受訓學員獎懲評量標準及相關作業規定" w:history="1">
        <w:r w:rsidR="00850ED3" w:rsidRPr="002B4E79">
          <w:rPr>
            <w:rFonts w:ascii="標楷體" w:eastAsia="標楷體" w:hAnsi="標楷體" w:hint="eastAsia"/>
            <w:color w:val="000000"/>
            <w:sz w:val="28"/>
            <w:szCs w:val="28"/>
          </w:rPr>
          <w:t>受訓學員獎懲評量基準</w:t>
        </w:r>
      </w:hyperlink>
      <w:r w:rsidR="00850ED3" w:rsidRPr="002B4E79">
        <w:rPr>
          <w:rFonts w:ascii="標楷體" w:eastAsia="標楷體" w:hAnsi="標楷體" w:hint="eastAsia"/>
          <w:color w:val="000000"/>
          <w:sz w:val="28"/>
          <w:szCs w:val="28"/>
        </w:rPr>
        <w:t>、申訴程序、</w:t>
      </w:r>
      <w:r w:rsidR="00850ED3" w:rsidRPr="002B4E79">
        <w:rPr>
          <w:rFonts w:ascii="標楷體" w:eastAsia="標楷體" w:hAnsi="標楷體" w:hint="eastAsia"/>
          <w:color w:val="000000"/>
          <w:sz w:val="28"/>
          <w:szCs w:val="20"/>
        </w:rPr>
        <w:t>獎懲及申訴委員會之成員等相關作業規定，由甲方另定之。</w:t>
      </w:r>
    </w:p>
    <w:p w:rsidR="00850ED3" w:rsidRPr="002B4E79" w:rsidRDefault="00850ED3" w:rsidP="00850ED3">
      <w:pPr>
        <w:tabs>
          <w:tab w:val="left" w:pos="480"/>
        </w:tabs>
        <w:snapToGrid w:val="0"/>
        <w:spacing w:beforeLines="20" w:before="72" w:line="400" w:lineRule="exact"/>
        <w:ind w:left="1077" w:hanging="1077"/>
        <w:jc w:val="both"/>
        <w:rPr>
          <w:rFonts w:ascii="標楷體" w:eastAsia="標楷體" w:hAnsi="標楷體"/>
          <w:color w:val="000000"/>
          <w:sz w:val="28"/>
          <w:szCs w:val="28"/>
        </w:rPr>
      </w:pPr>
      <w:r w:rsidRPr="002B4E79">
        <w:rPr>
          <w:rFonts w:ascii="標楷體" w:eastAsia="標楷體" w:hAnsi="標楷體" w:hint="eastAsia"/>
          <w:color w:val="000000"/>
          <w:sz w:val="28"/>
          <w:szCs w:val="20"/>
        </w:rPr>
        <w:t xml:space="preserve">第四條  </w:t>
      </w:r>
      <w:r w:rsidRPr="002B4E79">
        <w:rPr>
          <w:rFonts w:ascii="標楷體" w:eastAsia="標楷體" w:hAnsi="標楷體" w:hint="eastAsia"/>
          <w:color w:val="000000"/>
          <w:sz w:val="28"/>
        </w:rPr>
        <w:t>乙方有下列情形之一而辦理離訓，</w:t>
      </w:r>
      <w:r w:rsidRPr="002B4E79">
        <w:rPr>
          <w:rFonts w:ascii="標楷體" w:eastAsia="標楷體" w:hAnsi="標楷體" w:hint="eastAsia"/>
          <w:color w:val="000000"/>
          <w:sz w:val="28"/>
          <w:szCs w:val="28"/>
        </w:rPr>
        <w:t>應於提出</w:t>
      </w:r>
      <w:r w:rsidRPr="002B4E79">
        <w:rPr>
          <w:rFonts w:ascii="標楷體" w:eastAsia="標楷體" w:hAnsi="標楷體" w:hint="eastAsia"/>
          <w:color w:val="000000"/>
          <w:sz w:val="28"/>
        </w:rPr>
        <w:t>離</w:t>
      </w:r>
      <w:r w:rsidRPr="002B4E79">
        <w:rPr>
          <w:rFonts w:ascii="標楷體" w:eastAsia="標楷體" w:hAnsi="標楷體" w:hint="eastAsia"/>
          <w:color w:val="000000"/>
          <w:sz w:val="28"/>
          <w:szCs w:val="28"/>
        </w:rPr>
        <w:t>訓申請時提供相關證明文件，經甲方書面同意後，得免依本契約書第六條賠償甲方：</w:t>
      </w:r>
    </w:p>
    <w:p w:rsidR="00850ED3" w:rsidRPr="002B4E79" w:rsidRDefault="00850ED3" w:rsidP="00850ED3">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一、患重大傷病、中央衛生主管機關指定之傳染病或其他意外傷害，經公立醫院或</w:t>
      </w:r>
      <w:r w:rsidR="009D04EC" w:rsidRPr="00D247E8">
        <w:rPr>
          <w:rFonts w:ascii="標楷體" w:eastAsia="標楷體" w:hAnsi="標楷體" w:hint="eastAsia"/>
          <w:color w:val="000000"/>
          <w:sz w:val="28"/>
          <w:szCs w:val="28"/>
        </w:rPr>
        <w:t>地區</w:t>
      </w:r>
      <w:r w:rsidR="009D04EC" w:rsidRPr="009D04EC">
        <w:rPr>
          <w:rFonts w:ascii="標楷體" w:eastAsia="標楷體" w:hAnsi="標楷體" w:hint="eastAsia"/>
          <w:color w:val="000000"/>
          <w:sz w:val="28"/>
          <w:szCs w:val="28"/>
        </w:rPr>
        <w:t>級以上</w:t>
      </w:r>
      <w:r w:rsidRPr="002B4E79">
        <w:rPr>
          <w:rFonts w:ascii="標楷體" w:eastAsia="標楷體" w:hAnsi="標楷體" w:hint="eastAsia"/>
          <w:color w:val="000000"/>
          <w:sz w:val="28"/>
          <w:szCs w:val="28"/>
        </w:rPr>
        <w:t>私立醫療機構診斷證明，需長期治療者，但因區域屬性特殊，經分署專案核定者不在此限。</w:t>
      </w:r>
    </w:p>
    <w:p w:rsidR="00850ED3" w:rsidRPr="002B4E79" w:rsidRDefault="00850ED3" w:rsidP="00850ED3">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二、因家庭發生不可抗力之災變等重大事故，而無法繼續受訓並提列相關事實證明者。</w:t>
      </w:r>
    </w:p>
    <w:p w:rsidR="00850ED3" w:rsidRPr="002B4E79" w:rsidRDefault="00850ED3" w:rsidP="00850ED3">
      <w:pPr>
        <w:snapToGrid w:val="0"/>
        <w:spacing w:line="400" w:lineRule="exact"/>
        <w:ind w:leftChars="450"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三、職類適性不合，影響訓練進度，經評量屬實者。</w:t>
      </w:r>
    </w:p>
    <w:p w:rsidR="00850ED3" w:rsidRPr="002B4E79" w:rsidRDefault="00850ED3" w:rsidP="00850ED3">
      <w:pPr>
        <w:snapToGrid w:val="0"/>
        <w:spacing w:line="400" w:lineRule="exact"/>
        <w:ind w:leftChars="-1" w:left="-2" w:firstLineChars="385" w:firstLine="1078"/>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w:t>
      </w:r>
      <w:r w:rsidRPr="002B4E79">
        <w:rPr>
          <w:rFonts w:ascii="標楷體" w:eastAsia="標楷體" w:hAnsi="標楷體" w:cs="新細明體" w:hint="eastAsia"/>
          <w:bCs/>
          <w:color w:val="000000"/>
          <w:kern w:val="0"/>
          <w:sz w:val="28"/>
          <w:szCs w:val="28"/>
        </w:rPr>
        <w:t>自願、接受徵集入營者。</w:t>
      </w:r>
    </w:p>
    <w:p w:rsidR="00850ED3" w:rsidRPr="002B4E79" w:rsidRDefault="00850ED3" w:rsidP="00850ED3">
      <w:pPr>
        <w:snapToGrid w:val="0"/>
        <w:spacing w:line="400" w:lineRule="exact"/>
        <w:ind w:left="1620"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五、身心狀況經評量無法適應訓練環境、對他人安全有危害或影響他人參訓之虞者。</w:t>
      </w:r>
    </w:p>
    <w:p w:rsidR="00850ED3" w:rsidRPr="002B4E79" w:rsidRDefault="00850ED3" w:rsidP="00850ED3">
      <w:pPr>
        <w:snapToGrid w:val="0"/>
        <w:spacing w:line="400" w:lineRule="exact"/>
        <w:ind w:leftChars="449" w:left="1621" w:hangingChars="194" w:hanging="543"/>
        <w:jc w:val="both"/>
        <w:rPr>
          <w:rFonts w:ascii="標楷體" w:eastAsia="標楷體" w:hAnsi="標楷體"/>
          <w:color w:val="000000"/>
          <w:sz w:val="28"/>
          <w:szCs w:val="20"/>
        </w:rPr>
      </w:pPr>
      <w:r w:rsidRPr="002B4E79">
        <w:rPr>
          <w:rFonts w:ascii="標楷體" w:eastAsia="標楷體" w:hAnsi="標楷體" w:hint="eastAsia"/>
          <w:color w:val="000000"/>
          <w:sz w:val="28"/>
          <w:szCs w:val="20"/>
        </w:rPr>
        <w:t>六、參訓期間因懷孕而身體不適或流產，並經醫院診斷需要安胎調養身體者。</w:t>
      </w:r>
    </w:p>
    <w:p w:rsidR="00850ED3" w:rsidRPr="002B4E79" w:rsidRDefault="00850ED3" w:rsidP="00850ED3">
      <w:pPr>
        <w:snapToGrid w:val="0"/>
        <w:spacing w:line="400" w:lineRule="exact"/>
        <w:ind w:leftChars="448" w:left="1433" w:hangingChars="128" w:hanging="35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七、經甲方評量同意提前就業者。</w:t>
      </w:r>
    </w:p>
    <w:p w:rsidR="00850ED3" w:rsidRPr="002B4E79" w:rsidRDefault="00850ED3" w:rsidP="00850ED3">
      <w:pPr>
        <w:snapToGrid w:val="0"/>
        <w:spacing w:line="400" w:lineRule="exact"/>
        <w:ind w:leftChars="449" w:left="1618" w:hangingChars="193" w:hanging="540"/>
        <w:jc w:val="both"/>
        <w:rPr>
          <w:rFonts w:ascii="標楷體" w:eastAsia="標楷體" w:hAnsi="標楷體"/>
          <w:color w:val="000000"/>
          <w:sz w:val="28"/>
          <w:szCs w:val="28"/>
        </w:rPr>
      </w:pPr>
      <w:r w:rsidRPr="002B4E79">
        <w:rPr>
          <w:rFonts w:ascii="標楷體" w:eastAsia="標楷體" w:hAnsi="標楷體" w:hint="eastAsia"/>
          <w:color w:val="000000"/>
          <w:sz w:val="28"/>
          <w:szCs w:val="20"/>
        </w:rPr>
        <w:t>八、</w:t>
      </w:r>
      <w:r w:rsidR="00F34B52" w:rsidRPr="002B4E79">
        <w:rPr>
          <w:rFonts w:ascii="標楷體" w:eastAsia="標楷體" w:hAnsi="標楷體" w:cs="新細明體" w:hint="eastAsia"/>
          <w:bCs/>
          <w:color w:val="000000"/>
          <w:kern w:val="0"/>
          <w:sz w:val="28"/>
          <w:szCs w:val="28"/>
        </w:rPr>
        <w:t>全期訓練時數四百五十小時以下之訓練班次，於</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w:t>
      </w:r>
      <w:r w:rsidR="00F34B52" w:rsidRPr="002B4E79">
        <w:rPr>
          <w:rFonts w:ascii="標楷體" w:eastAsia="標楷體" w:hAnsi="標楷體" w:cs="新細明體"/>
          <w:bCs/>
          <w:color w:val="000000"/>
          <w:kern w:val="0"/>
          <w:sz w:val="28"/>
          <w:szCs w:val="28"/>
        </w:rPr>
        <w:t>訓</w:t>
      </w:r>
      <w:r w:rsidR="00F34B52" w:rsidRPr="002B4E79">
        <w:rPr>
          <w:rFonts w:ascii="標楷體" w:eastAsia="標楷體" w:hAnsi="標楷體" w:cs="新細明體" w:hint="eastAsia"/>
          <w:bCs/>
          <w:color w:val="000000"/>
          <w:kern w:val="0"/>
          <w:sz w:val="28"/>
          <w:szCs w:val="28"/>
        </w:rPr>
        <w:t>日起三個課表</w:t>
      </w:r>
      <w:r w:rsidR="00F34B52" w:rsidRPr="002B4E79">
        <w:rPr>
          <w:rFonts w:ascii="標楷體" w:eastAsia="標楷體" w:hAnsi="標楷體" w:cs="新細明體"/>
          <w:bCs/>
          <w:color w:val="000000"/>
          <w:kern w:val="0"/>
          <w:sz w:val="28"/>
          <w:szCs w:val="28"/>
        </w:rPr>
        <w:t>日</w:t>
      </w:r>
      <w:r w:rsidR="00F34B52" w:rsidRPr="002B4E79">
        <w:rPr>
          <w:rFonts w:ascii="標楷體" w:eastAsia="標楷體" w:hAnsi="標楷體" w:cs="新細明體" w:hint="eastAsia"/>
          <w:bCs/>
          <w:color w:val="000000"/>
          <w:kern w:val="0"/>
          <w:sz w:val="28"/>
          <w:szCs w:val="28"/>
        </w:rPr>
        <w:t>以</w:t>
      </w:r>
      <w:r w:rsidR="00F34B52" w:rsidRPr="002B4E79">
        <w:rPr>
          <w:rFonts w:ascii="標楷體" w:eastAsia="標楷體" w:hAnsi="標楷體" w:cs="新細明體"/>
          <w:bCs/>
          <w:color w:val="000000"/>
          <w:kern w:val="0"/>
          <w:sz w:val="28"/>
          <w:szCs w:val="28"/>
        </w:rPr>
        <w:t>內</w:t>
      </w:r>
      <w:r w:rsidR="00F34B52" w:rsidRPr="002B4E79">
        <w:rPr>
          <w:rFonts w:ascii="標楷體" w:eastAsia="標楷體" w:hAnsi="標楷體" w:cs="新細明體" w:hint="eastAsia"/>
          <w:bCs/>
          <w:color w:val="000000"/>
          <w:kern w:val="0"/>
          <w:sz w:val="28"/>
          <w:szCs w:val="28"/>
        </w:rPr>
        <w:t>離訓者；全期訓練時數四百五十一小時至九百小時之訓練班次，於</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w:t>
      </w:r>
      <w:r w:rsidR="00F34B52" w:rsidRPr="002B4E79">
        <w:rPr>
          <w:rFonts w:ascii="標楷體" w:eastAsia="標楷體" w:hAnsi="標楷體" w:cs="新細明體"/>
          <w:bCs/>
          <w:color w:val="000000"/>
          <w:kern w:val="0"/>
          <w:sz w:val="28"/>
          <w:szCs w:val="28"/>
        </w:rPr>
        <w:t>訓</w:t>
      </w:r>
      <w:r w:rsidR="00F34B52" w:rsidRPr="002B4E79">
        <w:rPr>
          <w:rFonts w:ascii="標楷體" w:eastAsia="標楷體" w:hAnsi="標楷體" w:cs="新細明體" w:hint="eastAsia"/>
          <w:bCs/>
          <w:color w:val="000000"/>
          <w:kern w:val="0"/>
          <w:sz w:val="28"/>
          <w:szCs w:val="28"/>
        </w:rPr>
        <w:t>日起五個課表</w:t>
      </w:r>
      <w:r w:rsidR="00F34B52" w:rsidRPr="002B4E79">
        <w:rPr>
          <w:rFonts w:ascii="標楷體" w:eastAsia="標楷體" w:hAnsi="標楷體" w:cs="新細明體"/>
          <w:bCs/>
          <w:color w:val="000000"/>
          <w:kern w:val="0"/>
          <w:sz w:val="28"/>
          <w:szCs w:val="28"/>
        </w:rPr>
        <w:t>日</w:t>
      </w:r>
      <w:r w:rsidR="00F34B52" w:rsidRPr="002B4E79">
        <w:rPr>
          <w:rFonts w:ascii="標楷體" w:eastAsia="標楷體" w:hAnsi="標楷體" w:cs="新細明體" w:hint="eastAsia"/>
          <w:bCs/>
          <w:color w:val="000000"/>
          <w:kern w:val="0"/>
          <w:sz w:val="28"/>
          <w:szCs w:val="28"/>
        </w:rPr>
        <w:t>以</w:t>
      </w:r>
      <w:r w:rsidR="00F34B52" w:rsidRPr="002B4E79">
        <w:rPr>
          <w:rFonts w:ascii="標楷體" w:eastAsia="標楷體" w:hAnsi="標楷體" w:cs="新細明體"/>
          <w:bCs/>
          <w:color w:val="000000"/>
          <w:kern w:val="0"/>
          <w:sz w:val="28"/>
          <w:szCs w:val="28"/>
        </w:rPr>
        <w:t>內</w:t>
      </w:r>
      <w:r w:rsidR="00F34B52" w:rsidRPr="002B4E79">
        <w:rPr>
          <w:rFonts w:ascii="標楷體" w:eastAsia="標楷體" w:hAnsi="標楷體" w:cs="新細明體" w:hint="eastAsia"/>
          <w:bCs/>
          <w:color w:val="000000"/>
          <w:kern w:val="0"/>
          <w:sz w:val="28"/>
          <w:szCs w:val="28"/>
        </w:rPr>
        <w:t>離訓者；全期訓練時數九百零一小時以上之訓練班次，於</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w:t>
      </w:r>
      <w:r w:rsidR="00F34B52" w:rsidRPr="002B4E79">
        <w:rPr>
          <w:rFonts w:ascii="標楷體" w:eastAsia="標楷體" w:hAnsi="標楷體" w:cs="新細明體"/>
          <w:bCs/>
          <w:color w:val="000000"/>
          <w:kern w:val="0"/>
          <w:sz w:val="28"/>
          <w:szCs w:val="28"/>
        </w:rPr>
        <w:t>訓</w:t>
      </w:r>
      <w:r w:rsidR="00F34B52" w:rsidRPr="002B4E79">
        <w:rPr>
          <w:rFonts w:ascii="標楷體" w:eastAsia="標楷體" w:hAnsi="標楷體" w:cs="新細明體" w:hint="eastAsia"/>
          <w:bCs/>
          <w:color w:val="000000"/>
          <w:kern w:val="0"/>
          <w:sz w:val="28"/>
          <w:szCs w:val="28"/>
        </w:rPr>
        <w:t>日起十個課表</w:t>
      </w:r>
      <w:r w:rsidR="00F34B52" w:rsidRPr="002B4E79">
        <w:rPr>
          <w:rFonts w:ascii="標楷體" w:eastAsia="標楷體" w:hAnsi="標楷體" w:cs="新細明體"/>
          <w:bCs/>
          <w:color w:val="000000"/>
          <w:kern w:val="0"/>
          <w:sz w:val="28"/>
          <w:szCs w:val="28"/>
        </w:rPr>
        <w:t>日</w:t>
      </w:r>
      <w:r w:rsidR="00F34B52" w:rsidRPr="002B4E79">
        <w:rPr>
          <w:rFonts w:ascii="標楷體" w:eastAsia="標楷體" w:hAnsi="標楷體" w:cs="新細明體" w:hint="eastAsia"/>
          <w:bCs/>
          <w:color w:val="000000"/>
          <w:kern w:val="0"/>
          <w:sz w:val="28"/>
          <w:szCs w:val="28"/>
        </w:rPr>
        <w:t>以</w:t>
      </w:r>
      <w:r w:rsidR="00F34B52" w:rsidRPr="002B4E79">
        <w:rPr>
          <w:rFonts w:ascii="標楷體" w:eastAsia="標楷體" w:hAnsi="標楷體" w:cs="新細明體"/>
          <w:bCs/>
          <w:color w:val="000000"/>
          <w:kern w:val="0"/>
          <w:sz w:val="28"/>
          <w:szCs w:val="28"/>
        </w:rPr>
        <w:t>內</w:t>
      </w:r>
      <w:r w:rsidR="00F34B52" w:rsidRPr="002B4E79">
        <w:rPr>
          <w:rFonts w:ascii="標楷體" w:eastAsia="標楷體" w:hAnsi="標楷體" w:cs="新細明體" w:hint="eastAsia"/>
          <w:bCs/>
          <w:color w:val="000000"/>
          <w:kern w:val="0"/>
          <w:sz w:val="28"/>
          <w:szCs w:val="28"/>
        </w:rPr>
        <w:t>離訓者。</w:t>
      </w:r>
    </w:p>
    <w:p w:rsidR="00850ED3" w:rsidRPr="002B4E79" w:rsidRDefault="00850ED3" w:rsidP="00850ED3">
      <w:pPr>
        <w:snapToGrid w:val="0"/>
        <w:spacing w:line="400" w:lineRule="exact"/>
        <w:ind w:leftChars="449" w:left="161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8"/>
        </w:rPr>
        <w:t>九、其他經</w:t>
      </w:r>
      <w:r w:rsidRPr="002B4E79">
        <w:rPr>
          <w:rFonts w:ascii="標楷體" w:eastAsia="標楷體" w:hAnsi="標楷體" w:hint="eastAsia"/>
          <w:color w:val="000000"/>
          <w:sz w:val="28"/>
          <w:szCs w:val="20"/>
        </w:rPr>
        <w:t>分署專案核准者。</w:t>
      </w:r>
    </w:p>
    <w:p w:rsidR="00850ED3" w:rsidRPr="002B4E79" w:rsidRDefault="00850ED3" w:rsidP="00850ED3">
      <w:pPr>
        <w:tabs>
          <w:tab w:val="left" w:pos="480"/>
        </w:tabs>
        <w:snapToGrid w:val="0"/>
        <w:spacing w:line="400" w:lineRule="exact"/>
        <w:ind w:left="1080" w:hanging="3"/>
        <w:jc w:val="both"/>
        <w:rPr>
          <w:rFonts w:ascii="標楷體" w:eastAsia="標楷體" w:hAnsi="標楷體"/>
          <w:bCs/>
          <w:color w:val="000000"/>
          <w:sz w:val="28"/>
          <w:szCs w:val="28"/>
        </w:rPr>
      </w:pPr>
      <w:r w:rsidRPr="002B4E79">
        <w:rPr>
          <w:rFonts w:ascii="標楷體" w:eastAsia="標楷體" w:hAnsi="標楷體" w:hint="eastAsia"/>
          <w:bCs/>
          <w:color w:val="000000"/>
          <w:sz w:val="28"/>
          <w:szCs w:val="28"/>
        </w:rPr>
        <w:t>乙方有前項第五款情形，且無意願自行提出離訓申請者，甲方得終止訓練契約，乙方並得免依本契約書第六條賠償甲方。</w:t>
      </w:r>
    </w:p>
    <w:p w:rsidR="00850ED3" w:rsidRPr="002B4E79" w:rsidRDefault="00850ED3" w:rsidP="00850ED3">
      <w:pPr>
        <w:tabs>
          <w:tab w:val="left" w:pos="480"/>
        </w:tabs>
        <w:snapToGrid w:val="0"/>
        <w:spacing w:line="400" w:lineRule="exact"/>
        <w:ind w:left="1080" w:hanging="3"/>
        <w:jc w:val="both"/>
        <w:rPr>
          <w:rFonts w:ascii="標楷體" w:eastAsia="標楷體" w:hAnsi="標楷體"/>
          <w:color w:val="000000"/>
          <w:sz w:val="28"/>
          <w:szCs w:val="28"/>
        </w:rPr>
      </w:pPr>
      <w:r w:rsidRPr="002B4E79">
        <w:rPr>
          <w:rFonts w:ascii="標楷體" w:eastAsia="標楷體" w:hAnsi="標楷體" w:cs="新細明體" w:hint="eastAsia"/>
          <w:bCs/>
          <w:color w:val="000000"/>
          <w:kern w:val="0"/>
          <w:sz w:val="28"/>
          <w:szCs w:val="28"/>
        </w:rPr>
        <w:t>第一項第七款所稱經甲方評量同意提前就業，指乙方已完成總訓練時數二分之一以上，且經評量具該訓練職類就業技能，並能檢具下列證明文件之一者：</w:t>
      </w:r>
    </w:p>
    <w:p w:rsidR="00850ED3" w:rsidRPr="002B4E79" w:rsidRDefault="00850ED3" w:rsidP="001E2FF7">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一、參加勞工保險證明。</w:t>
      </w:r>
    </w:p>
    <w:p w:rsidR="00850ED3" w:rsidRPr="002B4E79" w:rsidRDefault="00850ED3" w:rsidP="00850ED3">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二、雇主開立之就業僱用證明（需有雇主公司大、小章用印）或就業錄取證明（正式紙本或電子郵件）。</w:t>
      </w:r>
    </w:p>
    <w:p w:rsidR="00850ED3" w:rsidRPr="002B4E79" w:rsidRDefault="00850ED3" w:rsidP="001E2FF7">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三、自營作業或創業之證明。</w:t>
      </w:r>
    </w:p>
    <w:p w:rsidR="00850ED3" w:rsidRPr="002B4E79" w:rsidRDefault="00850ED3" w:rsidP="00850ED3">
      <w:pPr>
        <w:tabs>
          <w:tab w:val="left" w:pos="480"/>
        </w:tabs>
        <w:snapToGrid w:val="0"/>
        <w:spacing w:line="400" w:lineRule="exact"/>
        <w:ind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乙方有下列情形之一，願無異議同意甲方得視情節，為退訓或撤銷參訓資格之處理：</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00B32DB2" w:rsidRPr="002B4E79">
        <w:rPr>
          <w:rFonts w:ascii="標楷體" w:eastAsia="標楷體" w:hAnsi="標楷體" w:cs="新細明體" w:hint="eastAsia"/>
          <w:bCs/>
          <w:color w:val="000000"/>
          <w:kern w:val="0"/>
          <w:sz w:val="28"/>
          <w:szCs w:val="28"/>
        </w:rPr>
        <w:t>於受訓期間，</w:t>
      </w:r>
      <w:r w:rsidR="007846ED" w:rsidRPr="00333E9C">
        <w:rPr>
          <w:rFonts w:ascii="標楷體" w:eastAsia="標楷體" w:hAnsi="標楷體" w:hint="eastAsia"/>
          <w:color w:val="000000"/>
          <w:sz w:val="28"/>
          <w:szCs w:val="20"/>
        </w:rPr>
        <w:t>未到課時數達全期訓練總時數百分之十</w:t>
      </w:r>
      <w:r w:rsidR="00B32DB2" w:rsidRPr="002B4E79">
        <w:rPr>
          <w:rFonts w:ascii="標楷體" w:eastAsia="標楷體" w:hAnsi="標楷體" w:cs="新細明體" w:hint="eastAsia"/>
          <w:bCs/>
          <w:color w:val="000000"/>
          <w:kern w:val="0"/>
          <w:sz w:val="28"/>
          <w:szCs w:val="28"/>
        </w:rPr>
        <w:t>、曠課時數達全期訓練時數百分之四、</w:t>
      </w:r>
      <w:r w:rsidR="00B32DB2" w:rsidRPr="002B4E79">
        <w:rPr>
          <w:rFonts w:ascii="標楷體" w:eastAsia="標楷體" w:hAnsi="標楷體" w:cs="新細明體"/>
          <w:bCs/>
          <w:color w:val="000000"/>
          <w:kern w:val="0"/>
          <w:sz w:val="28"/>
          <w:szCs w:val="28"/>
        </w:rPr>
        <w:t>參訓期間行為不檢情節重大</w:t>
      </w:r>
      <w:r w:rsidR="00B32DB2" w:rsidRPr="002B4E79">
        <w:rPr>
          <w:rFonts w:ascii="標楷體" w:eastAsia="標楷體" w:hAnsi="標楷體" w:cs="新細明體" w:hint="eastAsia"/>
          <w:bCs/>
          <w:color w:val="000000"/>
          <w:kern w:val="0"/>
          <w:sz w:val="28"/>
          <w:szCs w:val="28"/>
        </w:rPr>
        <w:t>或訓期未滿二分之一且找到工作而未能繼續參訓者。</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已參加本署暨各分署自辦、委託或補助辦理之其他職前訓練或在職訓練課程期間，同時參加本訓練課程者。但參加本署在職訓練課程期間，發生非自願性失業情事，而以就業保險非自願離職身分參加本作業規定之訓練課程者，不在此限。</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lastRenderedPageBreak/>
        <w:t>三、以偽造文書、不實資料參加訓練或申領職業訓練生活津貼者。</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四、經平時考核功過相抵後，累積懲處達三大過並經獎懲及申訴委員會審議審定為操行不及格者。</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五、其他經甲方認定者。</w:t>
      </w:r>
    </w:p>
    <w:p w:rsidR="00850ED3" w:rsidRPr="002B4E79" w:rsidRDefault="00850ED3" w:rsidP="00850ED3">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第五條  乙方於參訓期間，經查獲有不符參訓資格、雇主或所屬機構為投保單位為其申報參加勞工保險等情事，依下列原則處理：</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一、自始不符參訓資格者，以撤銷參訓資格處理，且不得列入開訓名單。</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二、如確有工作事實，視為非失業者，依規定辦理離、退訓。</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三、如有受僱加保，卻無工作事實，應由乙方出具證明且由甲方就乙方加保情形，通報勞工保險局查處，並同意乙方依原適用對象別繼續參訓。</w:t>
      </w:r>
    </w:p>
    <w:p w:rsidR="00850ED3" w:rsidRPr="002B4E79" w:rsidRDefault="00850ED3" w:rsidP="00850ED3">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第六條  乙方於受訓期間有下列情形之一，乙方及其法定代理人同意連帶賠償受訓期間之學雜費、材料費用：</w:t>
      </w:r>
    </w:p>
    <w:p w:rsidR="00850ED3" w:rsidRPr="002B4E79" w:rsidRDefault="00850ED3" w:rsidP="00850ED3">
      <w:pPr>
        <w:snapToGrid w:val="0"/>
        <w:spacing w:line="400" w:lineRule="exact"/>
        <w:ind w:leftChars="437" w:left="1617" w:hangingChars="203" w:hanging="56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Pr="002B4E79">
        <w:rPr>
          <w:rFonts w:ascii="標楷體" w:eastAsia="標楷體" w:hAnsi="標楷體" w:hint="eastAsia"/>
          <w:color w:val="000000"/>
          <w:sz w:val="28"/>
        </w:rPr>
        <w:t>未經甲方同意依第四條第一項所定得免賠償原因辦理離訓或擅自離訓者。</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w:t>
      </w:r>
      <w:r w:rsidRPr="002B4E79">
        <w:rPr>
          <w:rFonts w:ascii="標楷體" w:eastAsia="標楷體" w:hAnsi="標楷體" w:cs="新細明體" w:hint="eastAsia"/>
          <w:bCs/>
          <w:color w:val="000000"/>
          <w:kern w:val="0"/>
          <w:sz w:val="28"/>
          <w:szCs w:val="28"/>
        </w:rPr>
        <w:t>依第四條第四項規定，經甲方為退訓之處理者。</w:t>
      </w:r>
    </w:p>
    <w:p w:rsidR="00850ED3" w:rsidRPr="002B4E79" w:rsidRDefault="00850ED3" w:rsidP="00850ED3">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三、學員於開訓後因參訓資格不符或其他可歸責之事由，致已逾</w:t>
      </w:r>
      <w:r w:rsidRPr="002B4E79">
        <w:rPr>
          <w:rFonts w:ascii="標楷體" w:eastAsia="標楷體" w:hAnsi="標楷體" w:hint="eastAsia"/>
          <w:color w:val="000000"/>
          <w:sz w:val="28"/>
        </w:rPr>
        <w:t>第四條</w:t>
      </w:r>
      <w:r w:rsidRPr="002B4E79">
        <w:rPr>
          <w:rFonts w:ascii="標楷體" w:eastAsia="標楷體" w:hAnsi="標楷體" w:hint="eastAsia"/>
          <w:color w:val="000000"/>
          <w:sz w:val="28"/>
          <w:szCs w:val="20"/>
        </w:rPr>
        <w:t>第一項第八款規定之免賠償期間而離訓者。</w:t>
      </w:r>
    </w:p>
    <w:p w:rsidR="00850ED3" w:rsidRPr="002B4E79" w:rsidRDefault="00850ED3" w:rsidP="00850ED3">
      <w:pPr>
        <w:snapToGrid w:val="0"/>
        <w:spacing w:line="400" w:lineRule="exact"/>
        <w:ind w:leftChars="450"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前項各項費用之計算標準如下：</w:t>
      </w:r>
    </w:p>
    <w:p w:rsidR="00850ED3" w:rsidRPr="002B4E79" w:rsidRDefault="00850ED3" w:rsidP="00850ED3">
      <w:pPr>
        <w:spacing w:line="400" w:lineRule="exact"/>
        <w:ind w:leftChars="450" w:left="1329" w:hangingChars="89" w:hanging="249"/>
        <w:rPr>
          <w:rFonts w:ascii="標楷體" w:eastAsia="標楷體" w:hAnsi="標楷體"/>
          <w:color w:val="000000"/>
          <w:sz w:val="28"/>
          <w:szCs w:val="28"/>
        </w:rPr>
      </w:pPr>
      <w:r w:rsidRPr="002B4E79">
        <w:rPr>
          <w:rFonts w:ascii="標楷體" w:eastAsia="標楷體" w:hAnsi="標楷體" w:hint="eastAsia"/>
          <w:color w:val="000000"/>
          <w:sz w:val="28"/>
          <w:szCs w:val="28"/>
        </w:rPr>
        <w:t>一、學雜費：</w:t>
      </w:r>
    </w:p>
    <w:p w:rsidR="00F34B52" w:rsidRPr="002B4E79" w:rsidRDefault="00850ED3" w:rsidP="00F34B52">
      <w:pPr>
        <w:spacing w:line="400" w:lineRule="exact"/>
        <w:ind w:leftChars="674" w:left="2158" w:hangingChars="193" w:hanging="540"/>
        <w:rPr>
          <w:rFonts w:ascii="標楷體" w:eastAsia="標楷體" w:hAnsi="標楷體" w:cs="新細明體"/>
          <w:bCs/>
          <w:color w:val="000000"/>
          <w:kern w:val="0"/>
          <w:sz w:val="28"/>
          <w:szCs w:val="28"/>
        </w:rPr>
      </w:pPr>
      <w:r w:rsidRPr="002B4E79">
        <w:rPr>
          <w:rFonts w:ascii="標楷體" w:eastAsia="標楷體" w:hAnsi="標楷體" w:hint="eastAsia"/>
          <w:color w:val="000000"/>
          <w:sz w:val="28"/>
          <w:szCs w:val="20"/>
        </w:rPr>
        <w:t>(一)</w:t>
      </w:r>
      <w:r w:rsidR="00F34B52" w:rsidRPr="002B4E79">
        <w:rPr>
          <w:rFonts w:ascii="標楷體" w:eastAsia="標楷體" w:hAnsi="標楷體" w:cs="新細明體" w:hint="eastAsia"/>
          <w:bCs/>
          <w:color w:val="000000"/>
          <w:kern w:val="0"/>
          <w:sz w:val="28"/>
          <w:szCs w:val="28"/>
        </w:rPr>
        <w:t>全期訓練時數四百五十小時以下之訓練班次：</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(參)訓三日以內離、退訓者，免賠償；</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(參)訓逾三日至五日以內離、退訓者，應賠償全期費用之四分之一；</w:t>
      </w:r>
      <w:r w:rsidR="00F34B52" w:rsidRPr="002B4E79">
        <w:rPr>
          <w:rFonts w:ascii="標楷體" w:eastAsia="標楷體" w:hAnsi="標楷體" w:cs="新細明體"/>
          <w:bCs/>
          <w:color w:val="000000"/>
          <w:kern w:val="0"/>
          <w:sz w:val="28"/>
          <w:szCs w:val="28"/>
        </w:rPr>
        <w:t>開</w:t>
      </w:r>
      <w:r w:rsidR="00F34B52" w:rsidRPr="002B4E79">
        <w:rPr>
          <w:rFonts w:ascii="標楷體" w:eastAsia="標楷體" w:hAnsi="標楷體" w:cs="新細明體" w:hint="eastAsia"/>
          <w:bCs/>
          <w:color w:val="000000"/>
          <w:kern w:val="0"/>
          <w:sz w:val="28"/>
          <w:szCs w:val="28"/>
        </w:rPr>
        <w:t>(參)訓逾五日離、退訓者，應賠償全期費用之全額。</w:t>
      </w:r>
    </w:p>
    <w:p w:rsidR="00F34B52" w:rsidRPr="002B4E79" w:rsidRDefault="00F34B52" w:rsidP="00F34B52">
      <w:pPr>
        <w:spacing w:line="400" w:lineRule="exact"/>
        <w:ind w:leftChars="674" w:left="2158" w:hangingChars="193" w:hanging="540"/>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(二)全期訓練時數四百五十一小時至九百小時之訓練班次：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(參)訓五日以內離、退訓者，免賠償；</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(參)訓逾五日至十日以內離、退訓者，應賠償全期費用之四分之一；</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(參)訓逾十日離、退訓者，應賠償全期費用之全額。</w:t>
      </w:r>
    </w:p>
    <w:p w:rsidR="00850ED3" w:rsidRPr="002B4E79" w:rsidRDefault="00F34B52" w:rsidP="00F34B52">
      <w:pPr>
        <w:spacing w:line="400" w:lineRule="exact"/>
        <w:ind w:leftChars="674" w:left="2158" w:hangingChars="193" w:hanging="540"/>
        <w:rPr>
          <w:rFonts w:ascii="標楷體" w:eastAsia="標楷體" w:hAnsi="標楷體"/>
          <w:color w:val="000000"/>
          <w:sz w:val="28"/>
          <w:szCs w:val="20"/>
        </w:rPr>
      </w:pPr>
      <w:r w:rsidRPr="002B4E79">
        <w:rPr>
          <w:rFonts w:ascii="標楷體" w:eastAsia="標楷體" w:hAnsi="標楷體" w:cs="新細明體" w:hint="eastAsia"/>
          <w:bCs/>
          <w:color w:val="000000"/>
          <w:kern w:val="0"/>
          <w:sz w:val="28"/>
          <w:szCs w:val="28"/>
        </w:rPr>
        <w:t>(三)全期訓練時數九百零一小時以上之訓練班次：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(參)訓十日以內離、退訓者，免賠償；</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(參)訓逾十日至二十日以內離、退訓者，應賠償全期費用之四分之一；</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(參)訓逾二十日離、退訓者，應賠償全期費用之全額。</w:t>
      </w:r>
    </w:p>
    <w:p w:rsidR="00850ED3" w:rsidRPr="002B4E79" w:rsidRDefault="00850ED3" w:rsidP="00850ED3">
      <w:pPr>
        <w:snapToGrid w:val="0"/>
        <w:spacing w:line="400" w:lineRule="exact"/>
        <w:ind w:leftChars="450" w:left="1329" w:hangingChars="89" w:hanging="249"/>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二、材料費：</w:t>
      </w:r>
    </w:p>
    <w:p w:rsidR="00850ED3" w:rsidRPr="002B4E79" w:rsidRDefault="00850ED3" w:rsidP="00850ED3">
      <w:pPr>
        <w:snapToGrid w:val="0"/>
        <w:spacing w:line="400" w:lineRule="exact"/>
        <w:ind w:leftChars="674" w:left="215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Pr="002B4E79">
        <w:rPr>
          <w:rFonts w:ascii="標楷體" w:eastAsia="標楷體" w:hAnsi="標楷體" w:cs="新細明體" w:hint="eastAsia"/>
          <w:bCs/>
          <w:color w:val="000000"/>
          <w:kern w:val="0"/>
          <w:sz w:val="28"/>
          <w:szCs w:val="28"/>
        </w:rPr>
        <w:t>全期訓練時數四百五十小時以下之訓練班次：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(參)訓逾三</w:t>
      </w:r>
      <w:r w:rsidRPr="002B4E79">
        <w:rPr>
          <w:rFonts w:ascii="標楷體" w:eastAsia="標楷體" w:hAnsi="標楷體" w:cs="新細明體" w:hint="eastAsia"/>
          <w:bCs/>
          <w:color w:val="000000"/>
          <w:kern w:val="0"/>
          <w:sz w:val="28"/>
          <w:szCs w:val="28"/>
        </w:rPr>
        <w:lastRenderedPageBreak/>
        <w:t>日離、退訓者，以訓練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佔全期訓練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50ED3" w:rsidRPr="002B4E79" w:rsidRDefault="00850ED3" w:rsidP="00850ED3">
      <w:pPr>
        <w:snapToGrid w:val="0"/>
        <w:spacing w:line="400" w:lineRule="exact"/>
        <w:ind w:leftChars="674" w:left="215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w:t>
      </w:r>
      <w:r w:rsidRPr="002B4E79">
        <w:rPr>
          <w:rFonts w:ascii="標楷體" w:eastAsia="標楷體" w:hAnsi="標楷體" w:cs="新細明體" w:hint="eastAsia"/>
          <w:bCs/>
          <w:color w:val="000000"/>
          <w:kern w:val="0"/>
          <w:sz w:val="28"/>
          <w:szCs w:val="28"/>
        </w:rPr>
        <w:t>全期訓練時數四百五十一小時至九百小時之訓練班次：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(參)訓逾五日離、退訓者，以訓練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佔全期訓練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50ED3" w:rsidRPr="002B4E79" w:rsidRDefault="00850ED3" w:rsidP="00850ED3">
      <w:pPr>
        <w:snapToGrid w:val="0"/>
        <w:spacing w:line="400" w:lineRule="exact"/>
        <w:ind w:leftChars="674" w:left="2158" w:hangingChars="193" w:hanging="540"/>
        <w:jc w:val="both"/>
        <w:rPr>
          <w:rFonts w:ascii="標楷體" w:eastAsia="標楷體" w:hAnsi="標楷體"/>
          <w:color w:val="000000"/>
          <w:sz w:val="28"/>
          <w:szCs w:val="28"/>
        </w:rPr>
      </w:pPr>
      <w:r w:rsidRPr="002B4E79">
        <w:rPr>
          <w:rFonts w:ascii="標楷體" w:eastAsia="標楷體" w:hAnsi="標楷體" w:hint="eastAsia"/>
          <w:color w:val="000000"/>
          <w:sz w:val="28"/>
          <w:szCs w:val="20"/>
        </w:rPr>
        <w:t>(三)</w:t>
      </w:r>
      <w:r w:rsidRPr="002B4E79">
        <w:rPr>
          <w:rFonts w:ascii="標楷體" w:eastAsia="標楷體" w:hAnsi="標楷體" w:cs="新細明體" w:hint="eastAsia"/>
          <w:bCs/>
          <w:color w:val="000000"/>
          <w:kern w:val="0"/>
          <w:sz w:val="28"/>
          <w:szCs w:val="28"/>
        </w:rPr>
        <w:t>全期訓練時數九百零一小時以上之訓練班次：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(參)訓逾十日離、退訓者，以訓練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佔全期訓練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50ED3" w:rsidRPr="002B4E79" w:rsidRDefault="00850ED3" w:rsidP="00850ED3">
      <w:pPr>
        <w:spacing w:line="400" w:lineRule="exact"/>
        <w:ind w:leftChars="449" w:left="1078"/>
        <w:rPr>
          <w:rFonts w:ascii="標楷體" w:eastAsia="標楷體" w:hAnsi="標楷體"/>
          <w:color w:val="000000"/>
          <w:sz w:val="28"/>
          <w:szCs w:val="28"/>
        </w:rPr>
      </w:pPr>
      <w:r w:rsidRPr="002B4E79">
        <w:rPr>
          <w:rFonts w:ascii="標楷體" w:eastAsia="標楷體" w:hAnsi="標楷體" w:hint="eastAsia"/>
          <w:color w:val="000000"/>
          <w:sz w:val="28"/>
          <w:szCs w:val="20"/>
        </w:rPr>
        <w:t>前項所稱日數，以訓練班次排定之課表日計算。乙方應賠償之費用，甲方應以書面核列並催告乙方及其法定代理人，乙方或其法定代理人應於辦理離(退)訓手續時同時繳清。</w:t>
      </w:r>
    </w:p>
    <w:p w:rsidR="00850ED3" w:rsidRPr="002B4E79" w:rsidRDefault="00850ED3" w:rsidP="00850ED3">
      <w:pPr>
        <w:tabs>
          <w:tab w:val="left" w:pos="480"/>
        </w:tabs>
        <w:snapToGrid w:val="0"/>
        <w:spacing w:beforeLines="20" w:before="72" w:line="400" w:lineRule="exact"/>
        <w:ind w:left="1055" w:hanging="1055"/>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第七條  為協助乙方適應訓練，甲方應提供生活、學習、心理等輔導事宜。</w:t>
      </w:r>
    </w:p>
    <w:p w:rsidR="00850ED3" w:rsidRPr="002B4E79" w:rsidRDefault="00850ED3" w:rsidP="00850ED3">
      <w:pPr>
        <w:tabs>
          <w:tab w:val="left" w:pos="480"/>
        </w:tabs>
        <w:snapToGrid w:val="0"/>
        <w:spacing w:beforeLines="20" w:before="72" w:line="400" w:lineRule="exact"/>
        <w:ind w:left="1080" w:hanging="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第八條  經甲方同意乙方申請住宿時，乙方對於宿舍相關設施應盡善良管理人之義務，因可歸責於乙方之事由而發生損害情事時，乙方及其法定代理人同意負連帶損害賠償責任。</w:t>
      </w:r>
    </w:p>
    <w:p w:rsidR="00850ED3" w:rsidRPr="002B4E79" w:rsidRDefault="00850ED3" w:rsidP="00850ED3">
      <w:pPr>
        <w:tabs>
          <w:tab w:val="left" w:pos="480"/>
        </w:tabs>
        <w:snapToGrid w:val="0"/>
        <w:spacing w:beforeLines="20" w:before="72" w:line="400" w:lineRule="exact"/>
        <w:ind w:left="1052" w:hanging="1052"/>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第九條  </w:t>
      </w:r>
      <w:r w:rsidRPr="002B4E79">
        <w:rPr>
          <w:rFonts w:ascii="標楷體" w:eastAsia="標楷體" w:hAnsi="標楷體" w:hint="eastAsia"/>
          <w:color w:val="000000"/>
          <w:sz w:val="28"/>
        </w:rPr>
        <w:t>乙方為中央主管機關或其他法令規定之訓練補助對象時，甲方應協助乙方申請相關訓練補助或津貼。</w:t>
      </w:r>
    </w:p>
    <w:p w:rsidR="00850ED3" w:rsidRPr="002B4E79" w:rsidRDefault="00850ED3" w:rsidP="00850ED3">
      <w:pPr>
        <w:snapToGrid w:val="0"/>
        <w:spacing w:beforeLines="20" w:before="72" w:line="400" w:lineRule="exact"/>
        <w:ind w:left="1120" w:hangingChars="400" w:hanging="1120"/>
        <w:jc w:val="both"/>
        <w:rPr>
          <w:rFonts w:ascii="標楷體" w:eastAsia="標楷體" w:hAnsi="標楷體"/>
          <w:b/>
          <w:color w:val="000000"/>
          <w:sz w:val="28"/>
        </w:rPr>
      </w:pPr>
      <w:r w:rsidRPr="002B4E79">
        <w:rPr>
          <w:rFonts w:ascii="標楷體" w:eastAsia="標楷體" w:hAnsi="標楷體" w:hint="eastAsia"/>
          <w:color w:val="000000"/>
          <w:sz w:val="28"/>
          <w:szCs w:val="20"/>
        </w:rPr>
        <w:t xml:space="preserve">第十條  </w:t>
      </w:r>
      <w:r w:rsidRPr="002B4E79">
        <w:rPr>
          <w:rFonts w:ascii="標楷體" w:eastAsia="標楷體" w:hAnsi="標楷體" w:hint="eastAsia"/>
          <w:color w:val="000000"/>
          <w:sz w:val="28"/>
        </w:rPr>
        <w:t>乙方未依約履行賠償責任時，乙方自願依行政程序法第一百四十八條接受強制執行，甲方並得以本契約作為行政執行之執行名義。</w:t>
      </w:r>
    </w:p>
    <w:p w:rsidR="00850ED3" w:rsidRPr="002B4E79" w:rsidRDefault="00850ED3" w:rsidP="00850ED3">
      <w:pPr>
        <w:snapToGrid w:val="0"/>
        <w:spacing w:beforeLines="20" w:before="72" w:line="400" w:lineRule="exact"/>
        <w:ind w:leftChars="467" w:left="1121"/>
        <w:jc w:val="both"/>
        <w:rPr>
          <w:rFonts w:ascii="標楷體" w:eastAsia="標楷體" w:hAnsi="標楷體"/>
          <w:color w:val="000000"/>
          <w:sz w:val="28"/>
          <w:szCs w:val="20"/>
        </w:rPr>
      </w:pPr>
      <w:r w:rsidRPr="002B4E79">
        <w:rPr>
          <w:rFonts w:ascii="標楷體" w:eastAsia="標楷體" w:hAnsi="標楷體" w:hint="eastAsia"/>
          <w:color w:val="000000"/>
          <w:sz w:val="28"/>
        </w:rPr>
        <w:t>因本契約有關事項涉訟，雙方合意以臺灣○○地方法院行政訴訟庭為第一審管轄法院。</w:t>
      </w:r>
    </w:p>
    <w:p w:rsidR="00850ED3" w:rsidRPr="002B4E79" w:rsidRDefault="00850ED3" w:rsidP="00850ED3">
      <w:pPr>
        <w:tabs>
          <w:tab w:val="left" w:pos="-268"/>
        </w:tabs>
        <w:snapToGrid w:val="0"/>
        <w:spacing w:beforeLines="20" w:before="72" w:line="400" w:lineRule="exact"/>
        <w:ind w:left="1077" w:hanging="1077"/>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第十一條  </w:t>
      </w:r>
      <w:r w:rsidRPr="002B4E79">
        <w:rPr>
          <w:rFonts w:ascii="標楷體" w:eastAsia="標楷體" w:hAnsi="標楷體" w:hint="eastAsia"/>
          <w:color w:val="000000"/>
          <w:sz w:val="28"/>
        </w:rPr>
        <w:t>經甲方依本契約書第一條評量乙方，其訓練課程成績及操行皆合格者，甲方應發給結訓（業）證書，並於</w:t>
      </w:r>
      <w:r w:rsidRPr="002B4E79">
        <w:rPr>
          <w:rFonts w:ascii="標楷體" w:eastAsia="標楷體" w:hAnsi="標楷體" w:hint="eastAsia"/>
          <w:color w:val="000000"/>
          <w:kern w:val="0"/>
          <w:sz w:val="28"/>
          <w:szCs w:val="28"/>
        </w:rPr>
        <w:t>訓後</w:t>
      </w:r>
      <w:r w:rsidRPr="002B4E79">
        <w:rPr>
          <w:rFonts w:ascii="標楷體" w:eastAsia="標楷體" w:hAnsi="標楷體" w:hint="eastAsia"/>
          <w:color w:val="000000"/>
          <w:sz w:val="28"/>
          <w:szCs w:val="28"/>
        </w:rPr>
        <w:t>九十日</w:t>
      </w:r>
      <w:r w:rsidRPr="002B4E79">
        <w:rPr>
          <w:rFonts w:ascii="標楷體" w:eastAsia="標楷體" w:hAnsi="標楷體" w:hint="eastAsia"/>
          <w:color w:val="000000"/>
          <w:kern w:val="0"/>
          <w:sz w:val="28"/>
          <w:szCs w:val="28"/>
        </w:rPr>
        <w:t>內協助輔導就業，對於尚未就業學員則送請公立就業服務機構持續媒合就業。</w:t>
      </w:r>
    </w:p>
    <w:p w:rsidR="00850ED3" w:rsidRPr="002B4E79" w:rsidRDefault="00850ED3" w:rsidP="00850ED3">
      <w:pPr>
        <w:snapToGrid w:val="0"/>
        <w:spacing w:beforeLines="20" w:before="72" w:line="400" w:lineRule="exact"/>
        <w:ind w:left="1440" w:hanging="144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第十二條  乙方同意</w:t>
      </w:r>
      <w:r w:rsidRPr="002B4E79">
        <w:rPr>
          <w:rFonts w:ascii="標楷體" w:eastAsia="標楷體" w:hAnsi="標楷體" w:hint="eastAsia"/>
          <w:color w:val="000000"/>
          <w:sz w:val="28"/>
        </w:rPr>
        <w:t>甲方依「勞動部勞動力發展署</w:t>
      </w:r>
      <w:r w:rsidR="009D1406" w:rsidRPr="00D247E8">
        <w:rPr>
          <w:rFonts w:ascii="標楷體" w:eastAsia="標楷體" w:hAnsi="標楷體" w:hint="eastAsia"/>
          <w:color w:val="000000"/>
          <w:sz w:val="28"/>
          <w:szCs w:val="28"/>
        </w:rPr>
        <w:t>所屬</w:t>
      </w:r>
      <w:r w:rsidRPr="00D247E8">
        <w:rPr>
          <w:rFonts w:ascii="標楷體" w:eastAsia="標楷體" w:hAnsi="標楷體" w:hint="eastAsia"/>
          <w:color w:val="000000"/>
          <w:sz w:val="28"/>
          <w:szCs w:val="28"/>
        </w:rPr>
        <w:t>分</w:t>
      </w:r>
      <w:r w:rsidRPr="002B4E79">
        <w:rPr>
          <w:rFonts w:ascii="標楷體" w:eastAsia="標楷體" w:hAnsi="標楷體" w:hint="eastAsia"/>
          <w:color w:val="000000"/>
          <w:sz w:val="28"/>
        </w:rPr>
        <w:t>署學員實習成品處理要點」，處理參訓學員訓練期間之實習成品。</w:t>
      </w:r>
    </w:p>
    <w:p w:rsidR="00C91361" w:rsidRDefault="00C91361" w:rsidP="00C91361">
      <w:pPr>
        <w:snapToGrid w:val="0"/>
        <w:spacing w:beforeLines="20" w:before="72" w:line="400" w:lineRule="exact"/>
        <w:ind w:left="1440" w:hanging="1440"/>
        <w:jc w:val="both"/>
        <w:rPr>
          <w:rFonts w:ascii="標楷體" w:eastAsia="標楷體" w:hAnsi="標楷體"/>
          <w:color w:val="FF0000"/>
          <w:sz w:val="28"/>
          <w:szCs w:val="20"/>
          <w:u w:val="single"/>
        </w:rPr>
      </w:pPr>
      <w:r w:rsidRPr="003E7F41">
        <w:rPr>
          <w:rFonts w:ascii="標楷體" w:eastAsia="標楷體" w:hAnsi="標楷體" w:hint="eastAsia"/>
          <w:color w:val="000000"/>
          <w:sz w:val="28"/>
          <w:szCs w:val="20"/>
        </w:rPr>
        <w:t>第十三條</w:t>
      </w:r>
      <w:r w:rsidRPr="003E7F41">
        <w:rPr>
          <w:rFonts w:ascii="標楷體" w:eastAsia="標楷體" w:hAnsi="標楷體" w:hint="eastAsia"/>
          <w:color w:val="FF0000"/>
          <w:sz w:val="28"/>
          <w:szCs w:val="20"/>
        </w:rPr>
        <w:t xml:space="preserve">  </w:t>
      </w:r>
      <w:r w:rsidRPr="00D247E8">
        <w:rPr>
          <w:rFonts w:ascii="標楷體" w:eastAsia="標楷體" w:hAnsi="標楷體" w:hint="eastAsia"/>
          <w:color w:val="000000"/>
          <w:sz w:val="28"/>
          <w:szCs w:val="28"/>
        </w:rPr>
        <w:t>乙方於</w:t>
      </w:r>
      <w:r w:rsidR="00D93B8C" w:rsidRPr="00D247E8">
        <w:rPr>
          <w:rFonts w:ascii="標楷體" w:eastAsia="標楷體" w:hAnsi="標楷體" w:hint="eastAsia"/>
          <w:color w:val="000000"/>
          <w:sz w:val="28"/>
          <w:szCs w:val="28"/>
        </w:rPr>
        <w:t>參</w:t>
      </w:r>
      <w:r w:rsidRPr="00D247E8">
        <w:rPr>
          <w:rFonts w:ascii="標楷體" w:eastAsia="標楷體" w:hAnsi="標楷體" w:hint="eastAsia"/>
          <w:color w:val="000000"/>
          <w:sz w:val="28"/>
          <w:szCs w:val="28"/>
        </w:rPr>
        <w:t>訓期間如加保職業工會(漁會)，甲方得將參訓逾</w:t>
      </w:r>
      <w:r w:rsidR="00D93B8C" w:rsidRPr="00D247E8">
        <w:rPr>
          <w:rFonts w:ascii="標楷體" w:eastAsia="標楷體" w:hAnsi="標楷體" w:hint="eastAsia"/>
          <w:color w:val="000000"/>
          <w:sz w:val="28"/>
          <w:szCs w:val="28"/>
        </w:rPr>
        <w:t>三</w:t>
      </w:r>
      <w:r w:rsidRPr="00D247E8">
        <w:rPr>
          <w:rFonts w:ascii="標楷體" w:eastAsia="標楷體" w:hAnsi="標楷體" w:hint="eastAsia"/>
          <w:color w:val="000000"/>
          <w:sz w:val="28"/>
          <w:szCs w:val="28"/>
        </w:rPr>
        <w:t>個月之訓中加保情形提供予勞工保險局。</w:t>
      </w:r>
    </w:p>
    <w:p w:rsidR="00850ED3" w:rsidRPr="002B4E79" w:rsidRDefault="00C91361" w:rsidP="00C91361">
      <w:pPr>
        <w:snapToGrid w:val="0"/>
        <w:spacing w:beforeLines="20" w:before="72" w:line="400" w:lineRule="exact"/>
        <w:ind w:left="1440" w:hanging="1440"/>
        <w:jc w:val="both"/>
        <w:rPr>
          <w:rFonts w:ascii="標楷體" w:eastAsia="標楷體" w:hAnsi="標楷體"/>
          <w:color w:val="000000"/>
          <w:sz w:val="28"/>
          <w:szCs w:val="20"/>
        </w:rPr>
      </w:pPr>
      <w:bookmarkStart w:id="0" w:name="_GoBack"/>
      <w:r w:rsidRPr="00D247E8">
        <w:rPr>
          <w:rFonts w:ascii="標楷體" w:eastAsia="標楷體" w:hAnsi="標楷體" w:hint="eastAsia"/>
          <w:color w:val="000000"/>
          <w:sz w:val="28"/>
          <w:szCs w:val="28"/>
        </w:rPr>
        <w:t>第十四條</w:t>
      </w:r>
      <w:bookmarkEnd w:id="0"/>
      <w:r w:rsidRPr="002B4E79">
        <w:rPr>
          <w:rFonts w:ascii="標楷體" w:eastAsia="標楷體" w:hAnsi="標楷體" w:hint="eastAsia"/>
          <w:color w:val="000000"/>
          <w:sz w:val="28"/>
          <w:szCs w:val="20"/>
        </w:rPr>
        <w:t xml:space="preserve">  本契約甲方應將明定之規定及相關訓練、生活管理規章，彙整編印於學員手冊，並視為本契約之一部分，與本契約具同等之效力。學員手冊與本契約牴觸者，以本契約為準。</w:t>
      </w:r>
    </w:p>
    <w:p w:rsidR="00850ED3" w:rsidRPr="002B4E79" w:rsidRDefault="00850ED3" w:rsidP="00850ED3">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以上契約條文經甲、乙方詳細閱讀後簽立，並各持正本一份，以茲遵守。</w:t>
      </w:r>
    </w:p>
    <w:p w:rsidR="00850ED3" w:rsidRPr="002B4E79" w:rsidRDefault="00850ED3" w:rsidP="00850ED3">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甲方：</w:t>
      </w:r>
    </w:p>
    <w:p w:rsidR="00850ED3" w:rsidRPr="002B4E79" w:rsidRDefault="00850ED3" w:rsidP="00850ED3">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代表人：</w:t>
      </w:r>
    </w:p>
    <w:p w:rsidR="00850ED3" w:rsidRPr="002B4E79" w:rsidRDefault="00850ED3" w:rsidP="00850ED3">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地址：</w:t>
      </w:r>
    </w:p>
    <w:p w:rsidR="00850ED3" w:rsidRPr="002B4E79" w:rsidRDefault="00850ED3" w:rsidP="00850ED3">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乙方：            </w:t>
      </w:r>
      <w:r w:rsidR="005D7A01" w:rsidRPr="002B4E79">
        <w:rPr>
          <w:rFonts w:ascii="標楷體" w:eastAsia="標楷體" w:hAnsi="標楷體" w:hint="eastAsia"/>
          <w:color w:val="000000"/>
          <w:sz w:val="28"/>
          <w:szCs w:val="28"/>
        </w:rPr>
        <w:t>（簽名或蓋章）</w:t>
      </w:r>
    </w:p>
    <w:p w:rsidR="00850ED3" w:rsidRPr="002B4E79" w:rsidRDefault="00850ED3" w:rsidP="00850ED3">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身分證</w:t>
      </w:r>
      <w:r w:rsidR="007846ED" w:rsidRPr="007F0509">
        <w:rPr>
          <w:rFonts w:ascii="標楷體" w:eastAsia="標楷體" w:hAnsi="標楷體" w:hint="eastAsia"/>
          <w:color w:val="000000"/>
          <w:sz w:val="28"/>
          <w:szCs w:val="20"/>
        </w:rPr>
        <w:t>明文件字號</w:t>
      </w:r>
      <w:r w:rsidRPr="002B4E79">
        <w:rPr>
          <w:rFonts w:ascii="標楷體" w:eastAsia="標楷體" w:hAnsi="標楷體" w:hint="eastAsia"/>
          <w:color w:val="000000"/>
          <w:sz w:val="28"/>
          <w:szCs w:val="28"/>
        </w:rPr>
        <w:t>：                  出生年月日：</w:t>
      </w:r>
    </w:p>
    <w:p w:rsidR="00850ED3" w:rsidRPr="002B4E79" w:rsidRDefault="00850ED3" w:rsidP="00850ED3">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850ED3" w:rsidRPr="002B4E79" w:rsidRDefault="00850ED3" w:rsidP="00850ED3">
      <w:pPr>
        <w:snapToGrid w:val="0"/>
        <w:spacing w:beforeLines="50" w:before="180" w:line="340" w:lineRule="exact"/>
        <w:ind w:firstLineChars="100" w:firstLine="240"/>
        <w:jc w:val="both"/>
        <w:rPr>
          <w:rFonts w:ascii="標楷體" w:eastAsia="標楷體" w:hAnsi="標楷體"/>
          <w:color w:val="000000"/>
          <w:szCs w:val="24"/>
        </w:rPr>
      </w:pPr>
      <w:r w:rsidRPr="002B4E79">
        <w:rPr>
          <w:rFonts w:ascii="標楷體" w:eastAsia="標楷體" w:hAnsi="標楷體" w:hint="eastAsia"/>
          <w:color w:val="000000"/>
          <w:szCs w:val="24"/>
        </w:rPr>
        <w:t>【乙方如為未成年(未滿二十歲)且未結婚者</w:t>
      </w:r>
      <w:r w:rsidRPr="002B4E79">
        <w:rPr>
          <w:rFonts w:ascii="標楷體" w:eastAsia="標楷體" w:hAnsi="標楷體"/>
          <w:color w:val="000000"/>
          <w:szCs w:val="24"/>
        </w:rPr>
        <w:t>，</w:t>
      </w:r>
      <w:r w:rsidRPr="002B4E79">
        <w:rPr>
          <w:rFonts w:ascii="標楷體" w:eastAsia="標楷體" w:hAnsi="標楷體" w:hint="eastAsia"/>
          <w:color w:val="000000"/>
          <w:szCs w:val="24"/>
        </w:rPr>
        <w:t>則須經法定代理人(父母或監護人)同意】</w:t>
      </w:r>
    </w:p>
    <w:p w:rsidR="00850ED3" w:rsidRPr="002B4E79" w:rsidRDefault="00850ED3" w:rsidP="00850ED3">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 xml:space="preserve">乙方法定代理人：           </w:t>
      </w:r>
      <w:r w:rsidR="005D7A01" w:rsidRPr="002B4E79">
        <w:rPr>
          <w:rFonts w:ascii="標楷體" w:eastAsia="標楷體" w:hAnsi="標楷體" w:hint="eastAsia"/>
          <w:color w:val="000000"/>
          <w:sz w:val="28"/>
          <w:szCs w:val="28"/>
        </w:rPr>
        <w:t>（簽名或蓋章）</w:t>
      </w:r>
    </w:p>
    <w:p w:rsidR="00850ED3" w:rsidRPr="002B4E79" w:rsidRDefault="00850ED3" w:rsidP="00850ED3">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身分證</w:t>
      </w:r>
      <w:r w:rsidR="007846ED" w:rsidRPr="007F0509">
        <w:rPr>
          <w:rFonts w:ascii="標楷體" w:eastAsia="標楷體" w:hAnsi="標楷體" w:hint="eastAsia"/>
          <w:color w:val="000000"/>
          <w:sz w:val="28"/>
          <w:szCs w:val="20"/>
        </w:rPr>
        <w:t>明文件字號</w:t>
      </w:r>
      <w:r w:rsidRPr="002B4E79">
        <w:rPr>
          <w:rFonts w:ascii="標楷體" w:eastAsia="標楷體" w:hAnsi="標楷體" w:hint="eastAsia"/>
          <w:color w:val="000000"/>
          <w:sz w:val="28"/>
          <w:szCs w:val="28"/>
        </w:rPr>
        <w:t>：</w:t>
      </w:r>
    </w:p>
    <w:p w:rsidR="00850ED3" w:rsidRPr="002B4E79" w:rsidRDefault="00850ED3" w:rsidP="00850ED3">
      <w:pPr>
        <w:snapToGrid w:val="0"/>
        <w:spacing w:beforeLines="50" w:before="180" w:afterLines="50" w:after="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850ED3" w:rsidRPr="002B4E79" w:rsidRDefault="00850ED3" w:rsidP="00850ED3">
      <w:pPr>
        <w:snapToGrid w:val="0"/>
        <w:spacing w:line="340" w:lineRule="exact"/>
        <w:jc w:val="center"/>
        <w:rPr>
          <w:rFonts w:ascii="標楷體" w:eastAsia="標楷體" w:hAnsi="標楷體"/>
          <w:color w:val="000000"/>
          <w:sz w:val="28"/>
          <w:szCs w:val="28"/>
        </w:rPr>
        <w:sectPr w:rsidR="00850ED3" w:rsidRPr="002B4E79" w:rsidSect="00850ED3">
          <w:footerReference w:type="default" r:id="rId11"/>
          <w:pgSz w:w="11906" w:h="16838"/>
          <w:pgMar w:top="1134" w:right="1247" w:bottom="1134" w:left="1247" w:header="851" w:footer="992" w:gutter="0"/>
          <w:cols w:space="425"/>
          <w:docGrid w:type="lines" w:linePitch="360"/>
        </w:sectPr>
      </w:pPr>
      <w:r w:rsidRPr="002B4E79">
        <w:rPr>
          <w:rFonts w:ascii="標楷體" w:eastAsia="標楷體" w:hAnsi="標楷體" w:hint="eastAsia"/>
          <w:color w:val="000000"/>
          <w:sz w:val="28"/>
          <w:szCs w:val="28"/>
        </w:rPr>
        <w:t>中　華　民　國     　   年          　月　　          日</w:t>
      </w:r>
    </w:p>
    <w:p w:rsidR="005C0AFD" w:rsidRPr="007B58B9" w:rsidRDefault="002621FF" w:rsidP="005C0AFD">
      <w:pPr>
        <w:snapToGrid w:val="0"/>
        <w:jc w:val="center"/>
        <w:rPr>
          <w:rFonts w:ascii="標楷體" w:eastAsia="標楷體" w:hAnsi="標楷體"/>
          <w:b/>
          <w:sz w:val="40"/>
          <w:szCs w:val="40"/>
        </w:rPr>
      </w:pPr>
      <w:r>
        <w:rPr>
          <w:noProof/>
          <w:color w:val="000000"/>
        </w:rPr>
        <w:lastRenderedPageBreak/>
        <mc:AlternateContent>
          <mc:Choice Requires="wps">
            <w:drawing>
              <wp:anchor distT="0" distB="0" distL="114300" distR="114300" simplePos="0" relativeHeight="251655680" behindDoc="0" locked="0" layoutInCell="1" allowOverlap="1">
                <wp:simplePos x="0" y="0"/>
                <wp:positionH relativeFrom="column">
                  <wp:posOffset>-86360</wp:posOffset>
                </wp:positionH>
                <wp:positionV relativeFrom="paragraph">
                  <wp:posOffset>-565150</wp:posOffset>
                </wp:positionV>
                <wp:extent cx="1146175" cy="723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CE6C39">
                              <w:rPr>
                                <w:rFonts w:ascii="標楷體" w:eastAsia="標楷體" w:hAnsi="標楷體" w:hint="eastAsia"/>
                                <w:snapToGrid w:val="0"/>
                                <w:kern w:val="0"/>
                              </w:rPr>
                              <w:t>十</w:t>
                            </w:r>
                            <w:r w:rsidRPr="002E6BF9">
                              <w:rPr>
                                <w:rFonts w:ascii="標楷體" w:eastAsia="標楷體" w:hAnsi="標楷體"/>
                                <w:snapToGrid w:val="0"/>
                                <w:kern w:val="0"/>
                              </w:rPr>
                              <w:t>點</w:t>
                            </w:r>
                          </w:p>
                          <w:p w:rsidR="00F9591C" w:rsidRPr="00B805AE" w:rsidRDefault="006A3DFD" w:rsidP="006A3DFD">
                            <w:pPr>
                              <w:pStyle w:val="Standard"/>
                              <w:snapToGrid w:val="0"/>
                              <w:rPr>
                                <w:rFonts w:ascii="標楷體" w:eastAsia="標楷體" w:hAnsi="標楷體"/>
                              </w:rPr>
                            </w:pPr>
                            <w:r w:rsidRPr="002E6BF9">
                              <w:rPr>
                                <w:rFonts w:ascii="標楷體" w:eastAsia="標楷體" w:hAnsi="標楷體"/>
                                <w:snapToGrid w:val="0"/>
                                <w:kern w:val="0"/>
                              </w:rPr>
                              <w:t>【附件</w:t>
                            </w:r>
                            <w:r w:rsidRPr="00CE6C39">
                              <w:rPr>
                                <w:rFonts w:ascii="標楷體" w:eastAsia="標楷體" w:hAnsi="標楷體" w:hint="eastAsia"/>
                                <w:snapToGrid w:val="0"/>
                                <w:kern w:val="0"/>
                              </w:rPr>
                              <w:t>二</w:t>
                            </w:r>
                            <w:r w:rsidRPr="002E6BF9">
                              <w:rPr>
                                <w:rFonts w:ascii="標楷體" w:eastAsia="標楷體" w:hAnsi="標楷體"/>
                                <w:snapToGrid w:val="0"/>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6.8pt;margin-top:-44.5pt;width:90.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1ywIAAL0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" filled="f" stroked="f">
                <v:textbo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CE6C39">
                        <w:rPr>
                          <w:rFonts w:ascii="標楷體" w:eastAsia="標楷體" w:hAnsi="標楷體" w:hint="eastAsia"/>
                          <w:snapToGrid w:val="0"/>
                          <w:kern w:val="0"/>
                        </w:rPr>
                        <w:t>十</w:t>
                      </w:r>
                      <w:r w:rsidRPr="002E6BF9">
                        <w:rPr>
                          <w:rFonts w:ascii="標楷體" w:eastAsia="標楷體" w:hAnsi="標楷體"/>
                          <w:snapToGrid w:val="0"/>
                          <w:kern w:val="0"/>
                        </w:rPr>
                        <w:t>點</w:t>
                      </w:r>
                    </w:p>
                    <w:p w:rsidR="00F9591C" w:rsidRPr="00B805AE" w:rsidRDefault="006A3DFD" w:rsidP="006A3DFD">
                      <w:pPr>
                        <w:pStyle w:val="Standard"/>
                        <w:snapToGrid w:val="0"/>
                        <w:rPr>
                          <w:rFonts w:ascii="標楷體" w:eastAsia="標楷體" w:hAnsi="標楷體"/>
                        </w:rPr>
                      </w:pPr>
                      <w:r w:rsidRPr="002E6BF9">
                        <w:rPr>
                          <w:rFonts w:ascii="標楷體" w:eastAsia="標楷體" w:hAnsi="標楷體"/>
                          <w:snapToGrid w:val="0"/>
                          <w:kern w:val="0"/>
                        </w:rPr>
                        <w:t>【附件</w:t>
                      </w:r>
                      <w:r w:rsidRPr="00CE6C39">
                        <w:rPr>
                          <w:rFonts w:ascii="標楷體" w:eastAsia="標楷體" w:hAnsi="標楷體" w:hint="eastAsia"/>
                          <w:snapToGrid w:val="0"/>
                          <w:kern w:val="0"/>
                        </w:rPr>
                        <w:t>二</w:t>
                      </w:r>
                      <w:r w:rsidRPr="002E6BF9">
                        <w:rPr>
                          <w:rFonts w:ascii="標楷體" w:eastAsia="標楷體" w:hAnsi="標楷體"/>
                          <w:snapToGrid w:val="0"/>
                          <w:kern w:val="0"/>
                        </w:rPr>
                        <w:t>】</w:t>
                      </w:r>
                    </w:p>
                  </w:txbxContent>
                </v:textbox>
              </v:shape>
            </w:pict>
          </mc:Fallback>
        </mc:AlternateContent>
      </w:r>
      <w:r w:rsidR="005C0AFD" w:rsidRPr="007B58B9">
        <w:rPr>
          <w:rFonts w:ascii="標楷體" w:eastAsia="標楷體" w:hAnsi="標楷體"/>
          <w:b/>
          <w:sz w:val="40"/>
          <w:szCs w:val="40"/>
        </w:rPr>
        <w:t>臺灣鄉鎮市區 e 化發展程度分類結果</w:t>
      </w:r>
    </w:p>
    <w:p w:rsidR="005C0AFD" w:rsidRDefault="005C0AFD" w:rsidP="005C0AFD">
      <w:pPr>
        <w:jc w:val="center"/>
        <w:rPr>
          <w:rFonts w:ascii="標楷體" w:eastAsia="標楷體" w:hAnsi="標楷體"/>
          <w:sz w:val="28"/>
          <w:szCs w:val="28"/>
        </w:rPr>
      </w:pPr>
      <w:r w:rsidRPr="007B58B9">
        <w:rPr>
          <w:rFonts w:ascii="標楷體" w:eastAsia="標楷體" w:hAnsi="標楷體"/>
          <w:sz w:val="28"/>
          <w:szCs w:val="28"/>
        </w:rPr>
        <w:t>(</w:t>
      </w:r>
      <w:r w:rsidRPr="007B58B9">
        <w:rPr>
          <w:rFonts w:ascii="標楷體" w:eastAsia="標楷體" w:hAnsi="標楷體" w:cs="微軟正黑體" w:hint="eastAsia"/>
          <w:sz w:val="28"/>
          <w:szCs w:val="28"/>
        </w:rPr>
        <w:t>摘自行政院國家發展委員會</w:t>
      </w:r>
      <w:r w:rsidRPr="007B58B9">
        <w:rPr>
          <w:rFonts w:ascii="標楷體" w:eastAsia="標楷體" w:hAnsi="標楷體"/>
          <w:sz w:val="28"/>
          <w:szCs w:val="28"/>
        </w:rPr>
        <w:t>101</w:t>
      </w:r>
      <w:r w:rsidRPr="007B58B9">
        <w:rPr>
          <w:rFonts w:ascii="標楷體" w:eastAsia="標楷體" w:hAnsi="標楷體" w:cs="微軟正黑體" w:hint="eastAsia"/>
          <w:sz w:val="28"/>
          <w:szCs w:val="28"/>
        </w:rPr>
        <w:t>年鄉鎮市區數位發展分類研究報告</w:t>
      </w:r>
      <w:r w:rsidRPr="007B58B9">
        <w:rPr>
          <w:rFonts w:ascii="標楷體" w:eastAsia="標楷體" w:hAnsi="標楷體"/>
          <w:sz w:val="28"/>
          <w:szCs w:val="28"/>
        </w:rPr>
        <w:t>)</w:t>
      </w:r>
    </w:p>
    <w:tbl>
      <w:tblPr>
        <w:tblStyle w:val="TableNormal"/>
        <w:tblW w:w="11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950"/>
        <w:gridCol w:w="1950"/>
        <w:gridCol w:w="1950"/>
        <w:gridCol w:w="1950"/>
        <w:gridCol w:w="1950"/>
      </w:tblGrid>
      <w:tr w:rsidR="005C0AFD" w:rsidRPr="005C32EA" w:rsidTr="000D02D1">
        <w:trPr>
          <w:trHeight w:val="433"/>
          <w:tblHeader/>
          <w:jc w:val="center"/>
        </w:trPr>
        <w:tc>
          <w:tcPr>
            <w:tcW w:w="1384" w:type="dxa"/>
            <w:tcBorders>
              <w:left w:val="single" w:sz="4" w:space="0" w:color="000000"/>
              <w:right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發展程度</w:t>
            </w:r>
          </w:p>
        </w:tc>
        <w:tc>
          <w:tcPr>
            <w:tcW w:w="1950" w:type="dxa"/>
            <w:tcBorders>
              <w:left w:val="single" w:sz="4" w:space="0" w:color="000000"/>
              <w:right w:val="nil"/>
            </w:tcBorders>
            <w:shd w:val="clear" w:color="auto" w:fill="EDEBE0"/>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w w:val="99"/>
                <w:sz w:val="28"/>
                <w:szCs w:val="24"/>
              </w:rPr>
              <w:t>慢</w:t>
            </w:r>
          </w:p>
        </w:tc>
        <w:tc>
          <w:tcPr>
            <w:tcW w:w="5850" w:type="dxa"/>
            <w:gridSpan w:val="3"/>
            <w:tcBorders>
              <w:left w:val="nil"/>
              <w:right w:val="nil"/>
            </w:tcBorders>
            <w:shd w:val="clear" w:color="auto" w:fill="EDEBE0"/>
          </w:tcPr>
          <w:p w:rsidR="005C0AFD" w:rsidRPr="005C32EA" w:rsidRDefault="005A31DA" w:rsidP="000D02D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61824" behindDoc="0" locked="0" layoutInCell="1" allowOverlap="1">
                      <wp:simplePos x="0" y="0"/>
                      <wp:positionH relativeFrom="column">
                        <wp:posOffset>135340</wp:posOffset>
                      </wp:positionH>
                      <wp:positionV relativeFrom="paragraph">
                        <wp:posOffset>257450</wp:posOffset>
                      </wp:positionV>
                      <wp:extent cx="3459708" cy="6824"/>
                      <wp:effectExtent l="38100" t="76200" r="83820" b="88900"/>
                      <wp:wrapNone/>
                      <wp:docPr id="9" name="直線單箭頭接點 9"/>
                      <wp:cNvGraphicFramePr/>
                      <a:graphic xmlns:a="http://schemas.openxmlformats.org/drawingml/2006/main">
                        <a:graphicData uri="http://schemas.microsoft.com/office/word/2010/wordprocessingShape">
                          <wps:wsp>
                            <wps:cNvCnPr/>
                            <wps:spPr>
                              <a:xfrm>
                                <a:off x="0" y="0"/>
                                <a:ext cx="3459708"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CE98D3" id="_x0000_t32" coordsize="21600,21600" o:spt="32" o:oned="t" path="m,l21600,21600e" filled="f">
                      <v:path arrowok="t" fillok="f" o:connecttype="none"/>
                      <o:lock v:ext="edit" shapetype="t"/>
                    </v:shapetype>
                    <v:shape id="直線單箭頭接點 9" o:spid="_x0000_s1026" type="#_x0000_t32" style="position:absolute;margin-left:10.65pt;margin-top:20.25pt;width:272.4pt;height:.5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" strokecolor="black [3213]">
                      <v:stroke startarrow="block" endarrow="block"/>
                    </v:shape>
                  </w:pict>
                </mc:Fallback>
              </mc:AlternateContent>
            </w:r>
          </w:p>
        </w:tc>
        <w:tc>
          <w:tcPr>
            <w:tcW w:w="1950" w:type="dxa"/>
            <w:tcBorders>
              <w:left w:val="nil"/>
              <w:right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w w:val="99"/>
                <w:sz w:val="28"/>
                <w:szCs w:val="24"/>
              </w:rPr>
              <w:t>快</w:t>
            </w:r>
          </w:p>
        </w:tc>
      </w:tr>
      <w:tr w:rsidR="005C0AFD" w:rsidRPr="005C32EA" w:rsidTr="000D02D1">
        <w:trPr>
          <w:trHeight w:val="407"/>
          <w:tblHeader/>
          <w:jc w:val="center"/>
        </w:trPr>
        <w:tc>
          <w:tcPr>
            <w:tcW w:w="1384" w:type="dxa"/>
            <w:tcBorders>
              <w:left w:val="single" w:sz="4" w:space="0" w:color="000000"/>
              <w:bottom w:val="single" w:sz="4" w:space="0" w:color="000000"/>
              <w:right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縣市別</w:t>
            </w:r>
          </w:p>
        </w:tc>
        <w:tc>
          <w:tcPr>
            <w:tcW w:w="1950" w:type="dxa"/>
            <w:tcBorders>
              <w:left w:val="single" w:sz="4" w:space="0" w:color="000000"/>
              <w:bottom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Pr>
                <w:rFonts w:ascii="標楷體" w:eastAsia="標楷體" w:hAnsi="標楷體"/>
                <w:sz w:val="28"/>
                <w:szCs w:val="24"/>
              </w:rPr>
              <w:t>5</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Pr>
                <w:rFonts w:ascii="標楷體" w:eastAsia="標楷體" w:hAnsi="標楷體"/>
                <w:sz w:val="28"/>
                <w:szCs w:val="24"/>
              </w:rPr>
              <w:t>4</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Pr>
                <w:rFonts w:ascii="標楷體" w:eastAsia="標楷體" w:hAnsi="標楷體"/>
                <w:sz w:val="28"/>
                <w:szCs w:val="24"/>
              </w:rPr>
              <w:t>3</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Pr>
                <w:rFonts w:ascii="標楷體" w:eastAsia="標楷體" w:hAnsi="標楷體"/>
                <w:sz w:val="28"/>
                <w:szCs w:val="24"/>
              </w:rPr>
              <w:t>2</w:t>
            </w:r>
            <w:r w:rsidRPr="005C32EA">
              <w:rPr>
                <w:rFonts w:ascii="標楷體" w:eastAsia="標楷體" w:hAnsi="標楷體" w:cs="微軟正黑體" w:hint="eastAsia"/>
                <w:sz w:val="28"/>
                <w:szCs w:val="24"/>
              </w:rPr>
              <w:t>級區域</w:t>
            </w:r>
          </w:p>
        </w:tc>
        <w:tc>
          <w:tcPr>
            <w:tcW w:w="1950" w:type="dxa"/>
            <w:tcBorders>
              <w:bottom w:val="single" w:sz="4" w:space="0" w:color="000000"/>
              <w:right w:val="single" w:sz="4" w:space="0" w:color="000000"/>
            </w:tcBorders>
            <w:shd w:val="clear" w:color="auto" w:fill="EDEBE0"/>
          </w:tcPr>
          <w:p w:rsidR="005C0AFD" w:rsidRPr="005C32EA" w:rsidRDefault="005C0AFD" w:rsidP="000D02D1">
            <w:pPr>
              <w:jc w:val="center"/>
              <w:rPr>
                <w:rFonts w:ascii="標楷體" w:eastAsia="標楷體" w:hAnsi="標楷體"/>
                <w:sz w:val="28"/>
                <w:szCs w:val="24"/>
              </w:rPr>
            </w:pPr>
            <w:r>
              <w:rPr>
                <w:rFonts w:ascii="標楷體" w:eastAsia="標楷體" w:hAnsi="標楷體"/>
                <w:sz w:val="28"/>
                <w:szCs w:val="24"/>
              </w:rPr>
              <w:t>1</w:t>
            </w:r>
            <w:r w:rsidRPr="005C32EA">
              <w:rPr>
                <w:rFonts w:ascii="標楷體" w:eastAsia="標楷體" w:hAnsi="標楷體" w:cs="微軟正黑體" w:hint="eastAsia"/>
                <w:sz w:val="28"/>
                <w:szCs w:val="24"/>
              </w:rPr>
              <w:t>級區域</w:t>
            </w:r>
          </w:p>
        </w:tc>
      </w:tr>
      <w:tr w:rsidR="005C0AFD" w:rsidRPr="005C32EA" w:rsidTr="000D02D1">
        <w:trPr>
          <w:trHeight w:val="2212"/>
          <w:jc w:val="center"/>
        </w:trPr>
        <w:tc>
          <w:tcPr>
            <w:tcW w:w="1384" w:type="dxa"/>
            <w:tcBorders>
              <w:left w:val="single" w:sz="4" w:space="0" w:color="000000"/>
              <w:right w:val="single" w:sz="4" w:space="0" w:color="000000"/>
            </w:tcBorders>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新北市</w:t>
            </w:r>
          </w:p>
        </w:tc>
        <w:tc>
          <w:tcPr>
            <w:tcW w:w="1950" w:type="dxa"/>
            <w:tcBorders>
              <w:lef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石碇區、坪林區、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石門區、平溪區、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雙溪區、貢寮區</w:t>
            </w: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瑞芳區、三芝區、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金山區、萬里區、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烏來區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永和區、樹林區、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鶯歌區、三峽區、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淡水區、汐止區、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土城區、蘆洲區、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五股區、泰山區、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林口區、深坑區、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八里區</w:t>
            </w:r>
          </w:p>
        </w:tc>
        <w:tc>
          <w:tcPr>
            <w:tcW w:w="1950" w:type="dxa"/>
            <w:tcBorders>
              <w:righ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板橋區、三重區、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中和區、新莊區、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新店區</w:t>
            </w:r>
          </w:p>
        </w:tc>
      </w:tr>
      <w:tr w:rsidR="005C0AFD" w:rsidRPr="005C32EA" w:rsidTr="000D02D1">
        <w:trPr>
          <w:trHeight w:val="1550"/>
          <w:jc w:val="center"/>
        </w:trPr>
        <w:tc>
          <w:tcPr>
            <w:tcW w:w="1384" w:type="dxa"/>
            <w:tcBorders>
              <w:left w:val="single" w:sz="4" w:space="0" w:color="000000"/>
              <w:right w:val="single" w:sz="4" w:space="0" w:color="000000"/>
            </w:tcBorders>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臺北市</w:t>
            </w:r>
          </w:p>
        </w:tc>
        <w:tc>
          <w:tcPr>
            <w:tcW w:w="1950" w:type="dxa"/>
            <w:tcBorders>
              <w:left w:val="single" w:sz="4" w:space="0" w:color="000000"/>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大同區、萬華區、</w:t>
            </w:r>
            <w:r w:rsidRPr="005C32EA">
              <w:rPr>
                <w:rFonts w:ascii="標楷體" w:eastAsia="標楷體" w:hAnsi="標楷體" w:cs="微軟正黑體" w:hint="eastAsia"/>
                <w:szCs w:val="24"/>
              </w:rPr>
              <w:t>南港區</w:t>
            </w:r>
          </w:p>
        </w:tc>
        <w:tc>
          <w:tcPr>
            <w:tcW w:w="1950" w:type="dxa"/>
            <w:tcBorders>
              <w:righ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松山區、信義區、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大安區、中山區、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中正區、文山區、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內湖區、士林區、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北投區</w:t>
            </w:r>
          </w:p>
        </w:tc>
      </w:tr>
      <w:tr w:rsidR="005C0AFD" w:rsidRPr="005C32EA" w:rsidTr="000D02D1">
        <w:trPr>
          <w:trHeight w:val="2664"/>
          <w:jc w:val="center"/>
        </w:trPr>
        <w:tc>
          <w:tcPr>
            <w:tcW w:w="1384" w:type="dxa"/>
            <w:tcBorders>
              <w:left w:val="single" w:sz="4" w:space="0" w:color="000000"/>
              <w:right w:val="single" w:sz="4" w:space="0" w:color="000000"/>
            </w:tcBorders>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臺中市</w:t>
            </w:r>
          </w:p>
        </w:tc>
        <w:tc>
          <w:tcPr>
            <w:tcW w:w="1950" w:type="dxa"/>
            <w:tcBorders>
              <w:lef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和平區</w:t>
            </w: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東勢區、新社區、石岡區、外埔區、</w:t>
            </w:r>
            <w:r w:rsidRPr="005C32EA">
              <w:rPr>
                <w:rFonts w:ascii="標楷體" w:eastAsia="標楷體" w:hAnsi="標楷體" w:cs="微軟正黑體" w:hint="eastAsia"/>
                <w:szCs w:val="24"/>
              </w:rPr>
              <w:t>大安區、大肚區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豐原區、大甲區、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清水區、沙鹿區、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梧棲區、后里區、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神岡區、潭子區、大雅區、烏日區、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龍井區、霧峰區、</w:t>
            </w:r>
            <w:r w:rsidRPr="005C32EA">
              <w:rPr>
                <w:rFonts w:ascii="標楷體" w:eastAsia="標楷體" w:hAnsi="標楷體" w:cs="微軟正黑體" w:hint="eastAsia"/>
                <w:szCs w:val="24"/>
              </w:rPr>
              <w:t>太平區、中區、東區、南區</w:t>
            </w:r>
          </w:p>
        </w:tc>
        <w:tc>
          <w:tcPr>
            <w:tcW w:w="1950" w:type="dxa"/>
            <w:tcBorders>
              <w:righ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大里區、西屯區、南屯區、北屯區、</w:t>
            </w:r>
            <w:r w:rsidRPr="005C32EA">
              <w:rPr>
                <w:rFonts w:ascii="標楷體" w:eastAsia="標楷體" w:hAnsi="標楷體" w:cs="微軟正黑體" w:hint="eastAsia"/>
                <w:szCs w:val="24"/>
              </w:rPr>
              <w:t>西區、北區</w:t>
            </w:r>
          </w:p>
        </w:tc>
      </w:tr>
      <w:tr w:rsidR="005C0AFD" w:rsidRPr="005C32EA" w:rsidTr="000D02D1">
        <w:trPr>
          <w:trHeight w:val="2687"/>
          <w:jc w:val="center"/>
        </w:trPr>
        <w:tc>
          <w:tcPr>
            <w:tcW w:w="1384" w:type="dxa"/>
            <w:tcBorders>
              <w:left w:val="single" w:sz="4" w:space="0" w:color="000000"/>
              <w:right w:val="single" w:sz="4" w:space="0" w:color="000000"/>
            </w:tcBorders>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臺南市</w:t>
            </w:r>
          </w:p>
        </w:tc>
        <w:tc>
          <w:tcPr>
            <w:tcW w:w="1950" w:type="dxa"/>
            <w:tcBorders>
              <w:lef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東山區、大內區、將軍區、北門區、玉井區、楠西區、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南化區、左鎮區、龍崎區</w:t>
            </w: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鹽水區、白河區、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柳營區、後壁區、麻豆區、下營區、六甲區、官田區、學甲區、西港區、七股區、新化區、安定區、山上區、</w:t>
            </w:r>
            <w:r w:rsidRPr="005C32EA">
              <w:rPr>
                <w:rFonts w:ascii="標楷體" w:eastAsia="標楷體" w:hAnsi="標楷體" w:cs="微軟正黑體" w:hint="eastAsia"/>
                <w:szCs w:val="24"/>
              </w:rPr>
              <w:t>關廟區</w:t>
            </w:r>
          </w:p>
        </w:tc>
        <w:tc>
          <w:tcPr>
            <w:tcW w:w="1950" w:type="dxa"/>
            <w:tcBorders>
              <w:bottom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新營區、佳里區、善化區、新市區、仁德區、歸仁區、安南區、安平區、南區、北區、中西</w:t>
            </w:r>
            <w:r w:rsidRPr="005C32EA">
              <w:rPr>
                <w:rFonts w:ascii="標楷體" w:eastAsia="標楷體" w:hAnsi="標楷體" w:cs="微軟正黑體" w:hint="eastAsia"/>
                <w:szCs w:val="24"/>
              </w:rPr>
              <w:t>區</w:t>
            </w:r>
          </w:p>
        </w:tc>
        <w:tc>
          <w:tcPr>
            <w:tcW w:w="1950" w:type="dxa"/>
            <w:tcBorders>
              <w:right w:val="single" w:sz="4" w:space="0" w:color="000000"/>
            </w:tcBorders>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永康區、東區</w:t>
            </w:r>
          </w:p>
        </w:tc>
      </w:tr>
      <w:tr w:rsidR="005C0AFD" w:rsidRPr="005C32EA" w:rsidTr="000D02D1">
        <w:trPr>
          <w:trHeight w:val="1833"/>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lastRenderedPageBreak/>
              <w:t>高雄市</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田寮區、六龜區、甲仙區、杉林區、內門區、茂林區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pacing w:val="-5"/>
                <w:szCs w:val="24"/>
              </w:rPr>
              <w:t>桃源區、那瑪夏區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林園區、大樹區、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橋頭區、燕巢區、阿蓮區、湖內區、茄萣區、永安區、彌陀區、梓官區、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旗山區、美濃區、</w:t>
            </w:r>
            <w:r w:rsidRPr="005C32EA">
              <w:rPr>
                <w:rFonts w:ascii="標楷體" w:eastAsia="標楷體" w:hAnsi="標楷體" w:cs="微軟正黑體" w:hint="eastAsia"/>
                <w:szCs w:val="24"/>
              </w:rPr>
              <w:t>旗津區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大寮區、大社區、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仁武區、鳥松區、岡山區、路竹區、鹽埕區、鼓山區、楠梓區、新興區、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前金區、苓雅區、</w:t>
            </w:r>
            <w:r w:rsidRPr="005C32EA">
              <w:rPr>
                <w:rFonts w:ascii="標楷體" w:eastAsia="標楷體" w:hAnsi="標楷體" w:cs="微軟正黑體" w:hint="eastAsia"/>
                <w:szCs w:val="24"/>
              </w:rPr>
              <w:t>前鎮區、小港區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左營區、三民區、</w:t>
            </w:r>
            <w:r w:rsidRPr="005C32EA">
              <w:rPr>
                <w:rFonts w:ascii="標楷體" w:eastAsia="標楷體" w:hAnsi="標楷體" w:cs="微軟正黑體" w:hint="eastAsia"/>
                <w:szCs w:val="24"/>
              </w:rPr>
              <w:t>鳳山區</w:t>
            </w:r>
          </w:p>
        </w:tc>
      </w:tr>
      <w:tr w:rsidR="005C0AFD" w:rsidRPr="005C32EA" w:rsidTr="000D02D1">
        <w:trPr>
          <w:trHeight w:val="1439"/>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宜蘭縣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大同鄉、南澳鄉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蘇澳鎮、頭城鎮、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礁溪鄉、壯圍鄉、員山鄉、冬山鄉、</w:t>
            </w:r>
            <w:r w:rsidRPr="005C32EA">
              <w:rPr>
                <w:rFonts w:ascii="標楷體" w:eastAsia="標楷體" w:hAnsi="標楷體" w:cs="微軟正黑體" w:hint="eastAsia"/>
                <w:szCs w:val="24"/>
              </w:rPr>
              <w:t>五結鄉、三星鄉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宜蘭市、羅東鎮</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1124"/>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桃園縣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復興鄉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新屋鄉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大溪鎮、楊梅市、</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蘆竹鄉、大園鄉、龜山鄉、八德市、</w:t>
            </w:r>
            <w:r w:rsidRPr="005C32EA">
              <w:rPr>
                <w:rFonts w:ascii="標楷體" w:eastAsia="標楷體" w:hAnsi="標楷體" w:cs="微軟正黑體" w:hint="eastAsia"/>
                <w:szCs w:val="24"/>
              </w:rPr>
              <w:t>龍潭鄉、觀音鄉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桃園市、中壢市、</w:t>
            </w:r>
            <w:r w:rsidRPr="005C32EA">
              <w:rPr>
                <w:rFonts w:ascii="標楷體" w:eastAsia="標楷體" w:hAnsi="標楷體" w:cs="微軟正黑體" w:hint="eastAsia"/>
                <w:szCs w:val="24"/>
              </w:rPr>
              <w:t>平鎮市</w:t>
            </w:r>
          </w:p>
        </w:tc>
      </w:tr>
      <w:tr w:rsidR="005C0AFD" w:rsidRPr="005C32EA" w:rsidTr="000D02D1">
        <w:trPr>
          <w:trHeight w:val="1079"/>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新竹縣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峨眉鄉、尖石鄉、五峰鄉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新埔鎮、關西鎮、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芎林鄉、橫山鄉、</w:t>
            </w:r>
            <w:r w:rsidRPr="005C32EA">
              <w:rPr>
                <w:rFonts w:ascii="標楷體" w:eastAsia="標楷體" w:hAnsi="標楷體" w:cs="微軟正黑體" w:hint="eastAsia"/>
                <w:szCs w:val="24"/>
              </w:rPr>
              <w:t>北埔鄉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竹東鎮、湖口鄉、</w:t>
            </w:r>
            <w:r w:rsidRPr="005C32EA">
              <w:rPr>
                <w:rFonts w:ascii="標楷體" w:eastAsia="標楷體" w:hAnsi="標楷體" w:cs="微軟正黑體" w:hint="eastAsia"/>
                <w:szCs w:val="24"/>
              </w:rPr>
              <w:t>新豐鄉、寶山鄉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竹北市</w:t>
            </w:r>
          </w:p>
        </w:tc>
      </w:tr>
      <w:tr w:rsidR="005C0AFD" w:rsidRPr="005C32EA" w:rsidTr="000D02D1">
        <w:trPr>
          <w:trHeight w:val="1414"/>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苗栗縣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大湖鄉、南庄鄉、西湖鄉、三灣鄉、獅潭鄉、泰安鄉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苑裡鎮、通霄鎮、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後龍鎮、卓蘭鎮、公館鄉、銅鑼鄉、頭屋鄉、三義鄉、</w:t>
            </w:r>
            <w:r w:rsidRPr="005C32EA">
              <w:rPr>
                <w:rFonts w:ascii="標楷體" w:eastAsia="標楷體" w:hAnsi="標楷體" w:cs="微軟正黑體" w:hint="eastAsia"/>
                <w:szCs w:val="24"/>
              </w:rPr>
              <w:t>造橋鄉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苗栗市、竹南鎮、</w:t>
            </w:r>
            <w:r w:rsidRPr="005C32EA">
              <w:rPr>
                <w:rFonts w:ascii="標楷體" w:eastAsia="標楷體" w:hAnsi="標楷體" w:cs="微軟正黑體" w:hint="eastAsia"/>
                <w:szCs w:val="24"/>
              </w:rPr>
              <w:t>頭份鎮</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2682"/>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彰化縣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芳苑鄉、大城鄉、竹塘鄉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線西鄉、伸港鄉、</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福興鄉、秀水鄉、花壇鄉、芬園鄉、溪湖鎮、田中鎮、大村鄉、埔鹽鄉、埔心鄉、永靖鄉、社頭鄉、二水鄉、北斗鎮、二林鎮、</w:t>
            </w:r>
            <w:r w:rsidRPr="005C32EA">
              <w:rPr>
                <w:rFonts w:ascii="標楷體" w:eastAsia="標楷體" w:hAnsi="標楷體" w:cs="微軟正黑體" w:hint="eastAsia"/>
                <w:w w:val="95"/>
                <w:szCs w:val="24"/>
              </w:rPr>
              <w:t>田尾鄉、埤頭鄉、</w:t>
            </w:r>
            <w:r w:rsidRPr="005C32EA">
              <w:rPr>
                <w:rFonts w:ascii="標楷體" w:eastAsia="標楷體" w:hAnsi="標楷體" w:cs="微軟正黑體" w:hint="eastAsia"/>
                <w:szCs w:val="24"/>
              </w:rPr>
              <w:t>溪州鄉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鹿港鎮、和美鎮、</w:t>
            </w:r>
            <w:r w:rsidRPr="005C32EA">
              <w:rPr>
                <w:rFonts w:ascii="標楷體" w:eastAsia="標楷體" w:hAnsi="標楷體" w:cs="微軟正黑體" w:hint="eastAsia"/>
                <w:szCs w:val="24"/>
              </w:rPr>
              <w:t>員林鎮</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彰化市</w:t>
            </w:r>
          </w:p>
        </w:tc>
      </w:tr>
      <w:tr w:rsidR="005C0AFD" w:rsidRPr="005C32EA" w:rsidTr="000D02D1">
        <w:trPr>
          <w:trHeight w:val="1082"/>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lastRenderedPageBreak/>
              <w:t>南投縣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鹿谷鄉、中寮鄉、國姓鄉、信義鄉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仁愛鄉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埔里鎮、竹山鎮、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集集鎮、名間鄉、</w:t>
            </w:r>
            <w:r w:rsidRPr="005C32EA">
              <w:rPr>
                <w:rFonts w:ascii="標楷體" w:eastAsia="標楷體" w:hAnsi="標楷體" w:cs="微軟正黑體" w:hint="eastAsia"/>
                <w:szCs w:val="24"/>
              </w:rPr>
              <w:t>魚池鄉、水里鄉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南投市、草屯鎮</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2047"/>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雲林縣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東勢鄉、臺西鄉、元長鄉、四湖鄉、口湖鄉、水林鄉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斗南鎮、西螺鎮、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土庫鎮、北港鎮、古坑鄉、大埤鄉、莿桐鄉、林內鄉、</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二崙鄉、崙背鄉、</w:t>
            </w:r>
            <w:r w:rsidRPr="005C32EA">
              <w:rPr>
                <w:rFonts w:ascii="標楷體" w:eastAsia="標楷體" w:hAnsi="標楷體" w:cs="微軟正黑體" w:hint="eastAsia"/>
                <w:szCs w:val="24"/>
              </w:rPr>
              <w:t>麥寮鄉、褒忠鄉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斗六市、虎尾鎮</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2159"/>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嘉義縣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東石鄉、鹿草鄉、梅山鄉、番路鄉、阿里山鄉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大埔鄉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太保市、朴子市、</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布袋鎮、大林鎮、溪口鄉、新港鄉、六腳鄉、義竹鄉、水上鄉、中埔鄉、</w:t>
            </w:r>
            <w:r w:rsidRPr="005C32EA">
              <w:rPr>
                <w:rFonts w:ascii="標楷體" w:eastAsia="標楷體" w:hAnsi="標楷體" w:cs="微軟正黑體" w:hint="eastAsia"/>
                <w:szCs w:val="24"/>
              </w:rPr>
              <w:t>竹崎鄉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民雄鄉</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2258"/>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屏東縣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高樹鄉、新埤鄉、佳冬鄉、車城鄉、枋山鄉、霧臺鄉、泰武鄉、來義鄉、春日鄉、獅子鄉、牡丹鄉、三地門鄉</w:t>
            </w:r>
          </w:p>
        </w:tc>
        <w:tc>
          <w:tcPr>
            <w:tcW w:w="1950" w:type="dxa"/>
            <w:vAlign w:val="center"/>
          </w:tcPr>
          <w:p w:rsidR="005C0AFD" w:rsidRPr="005C32EA" w:rsidRDefault="005C0AFD" w:rsidP="000D02D1">
            <w:pPr>
              <w:rPr>
                <w:rFonts w:ascii="標楷體" w:eastAsia="標楷體" w:hAnsi="標楷體"/>
                <w:szCs w:val="24"/>
              </w:rPr>
            </w:pPr>
          </w:p>
          <w:p w:rsidR="005C0AFD" w:rsidRPr="005C32EA" w:rsidRDefault="005C0AFD" w:rsidP="000D02D1">
            <w:pPr>
              <w:rPr>
                <w:rFonts w:ascii="標楷體" w:eastAsia="標楷體" w:hAnsi="標楷體"/>
                <w:szCs w:val="24"/>
              </w:rPr>
            </w:pPr>
          </w:p>
          <w:p w:rsidR="005C0AFD" w:rsidRPr="005C32EA" w:rsidRDefault="005C0AFD" w:rsidP="000D02D1">
            <w:pPr>
              <w:rPr>
                <w:rFonts w:ascii="標楷體" w:eastAsia="標楷體" w:hAnsi="標楷體"/>
                <w:szCs w:val="24"/>
              </w:rPr>
            </w:pP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恆春鎮、琉球鄉、滿州鄉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潮州鎮、東港鎮、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萬丹鄉、長治鄉、麟洛鄉、九如鄉、里港鄉、鹽埔鄉、萬巒鄉、內埔鄉、竹田鄉、枋寮鄉、新園鄉、崁頂鄉、林邊鄉、南州鄉、</w:t>
            </w:r>
            <w:r w:rsidRPr="005C32EA">
              <w:rPr>
                <w:rFonts w:ascii="標楷體" w:eastAsia="標楷體" w:hAnsi="標楷體" w:cs="微軟正黑體" w:hint="eastAsia"/>
                <w:szCs w:val="24"/>
              </w:rPr>
              <w:t>瑪家鄉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屏東市</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1833"/>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花蓮縣</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花蓮市、鳳林鎮、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玉里鎮、新城鄉、吉安鄉、壽豐鄉、光復鄉、豐濱鄉、</w:t>
            </w:r>
            <w:r w:rsidRPr="005C32EA">
              <w:rPr>
                <w:rFonts w:ascii="標楷體" w:eastAsia="標楷體" w:hAnsi="標楷體" w:cs="微軟正黑體" w:hint="eastAsia"/>
                <w:w w:val="95"/>
                <w:szCs w:val="24"/>
              </w:rPr>
              <w:t>瑞穗鄉、富里鄉、</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秀林鄉、萬榮鄉、卓溪鄉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1801"/>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lastRenderedPageBreak/>
              <w:t>臺東縣</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大武鄉、達仁鄉、太麻里鄉</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臺東市、成功鎮、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關山鎮、卑南鄉、鹿野鄉、池上鄉、東河鄉、長濱鄉、綠島鄉、海端鄉、</w:t>
            </w:r>
            <w:r w:rsidRPr="005C32EA">
              <w:rPr>
                <w:rFonts w:ascii="標楷體" w:eastAsia="標楷體" w:hAnsi="標楷體" w:cs="微軟正黑體" w:hint="eastAsia"/>
                <w:w w:val="95"/>
                <w:szCs w:val="24"/>
              </w:rPr>
              <w:t>延平鄉、金峰鄉、</w:t>
            </w:r>
            <w:r w:rsidRPr="005C32EA">
              <w:rPr>
                <w:rFonts w:ascii="標楷體" w:eastAsia="標楷體" w:hAnsi="標楷體" w:cs="微軟正黑體" w:hint="eastAsia"/>
                <w:szCs w:val="24"/>
              </w:rPr>
              <w:t>蘭嶼鄉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958"/>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基隆市</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中正區、七堵區、</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w w:val="95"/>
                <w:szCs w:val="24"/>
              </w:rPr>
              <w:t>暖暖區、仁愛區、中山區、安樂區、</w:t>
            </w:r>
            <w:r w:rsidRPr="005C32EA">
              <w:rPr>
                <w:rFonts w:ascii="標楷體" w:eastAsia="標楷體" w:hAnsi="標楷體" w:cs="微軟正黑體" w:hint="eastAsia"/>
                <w:szCs w:val="24"/>
              </w:rPr>
              <w:t>信義區</w:t>
            </w: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570"/>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新竹市</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北區、香山區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東區</w:t>
            </w:r>
          </w:p>
        </w:tc>
      </w:tr>
      <w:tr w:rsidR="005C0AFD" w:rsidRPr="005C32EA" w:rsidTr="000D02D1">
        <w:trPr>
          <w:trHeight w:val="475"/>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嘉義市</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西區</w:t>
            </w: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東區</w:t>
            </w:r>
          </w:p>
        </w:tc>
      </w:tr>
      <w:tr w:rsidR="005C0AFD" w:rsidRPr="005C32EA" w:rsidTr="000D02D1">
        <w:trPr>
          <w:trHeight w:val="361"/>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澎湖縣</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馬公市、湖西鄉、</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白沙鄉、西嶼鄉、望安鄉、七美鄉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361"/>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金門縣</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烈嶼鄉、金城鎮、</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金寧鄉、金沙鎮、金湖鎮、烏坵鄉</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r>
      <w:tr w:rsidR="005C0AFD" w:rsidRPr="005C32EA" w:rsidTr="000D02D1">
        <w:trPr>
          <w:trHeight w:val="361"/>
          <w:jc w:val="center"/>
        </w:trPr>
        <w:tc>
          <w:tcPr>
            <w:tcW w:w="1384" w:type="dxa"/>
            <w:shd w:val="clear" w:color="auto" w:fill="EDEBE0"/>
            <w:vAlign w:val="center"/>
          </w:tcPr>
          <w:p w:rsidR="005C0AFD" w:rsidRPr="005C32EA" w:rsidRDefault="005C0AFD" w:rsidP="000D02D1">
            <w:pPr>
              <w:jc w:val="center"/>
              <w:rPr>
                <w:rFonts w:ascii="標楷體" w:eastAsia="標楷體" w:hAnsi="標楷體"/>
                <w:sz w:val="28"/>
                <w:szCs w:val="24"/>
              </w:rPr>
            </w:pPr>
            <w:r w:rsidRPr="005C32EA">
              <w:rPr>
                <w:rFonts w:ascii="標楷體" w:eastAsia="標楷體" w:hAnsi="標楷體" w:cs="微軟正黑體" w:hint="eastAsia"/>
                <w:sz w:val="28"/>
                <w:szCs w:val="24"/>
              </w:rPr>
              <w:t>連江縣</w:t>
            </w: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莒光鄉、北竿鄉、</w:t>
            </w:r>
          </w:p>
          <w:p w:rsidR="005C0AFD" w:rsidRPr="005C32EA" w:rsidRDefault="005C0AFD" w:rsidP="000D02D1">
            <w:pPr>
              <w:rPr>
                <w:rFonts w:ascii="標楷體" w:eastAsia="標楷體" w:hAnsi="標楷體"/>
                <w:szCs w:val="24"/>
              </w:rPr>
            </w:pPr>
            <w:r w:rsidRPr="005C32EA">
              <w:rPr>
                <w:rFonts w:ascii="標楷體" w:eastAsia="標楷體" w:hAnsi="標楷體" w:cs="微軟正黑體" w:hint="eastAsia"/>
                <w:szCs w:val="24"/>
              </w:rPr>
              <w:t>南竿鄉、東引鄉</w:t>
            </w:r>
          </w:p>
        </w:tc>
        <w:tc>
          <w:tcPr>
            <w:tcW w:w="1950" w:type="dxa"/>
            <w:vAlign w:val="center"/>
          </w:tcPr>
          <w:p w:rsidR="005C0AFD" w:rsidRDefault="005C0AFD" w:rsidP="000D02D1">
            <w:pPr>
              <w:rPr>
                <w:rFonts w:ascii="標楷體" w:eastAsia="標楷體" w:hAnsi="標楷體"/>
                <w:szCs w:val="24"/>
              </w:rPr>
            </w:pPr>
          </w:p>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c>
          <w:tcPr>
            <w:tcW w:w="1950" w:type="dxa"/>
            <w:vAlign w:val="center"/>
          </w:tcPr>
          <w:p w:rsidR="005C0AFD" w:rsidRPr="005C32EA" w:rsidRDefault="005C0AFD" w:rsidP="000D02D1">
            <w:pPr>
              <w:rPr>
                <w:rFonts w:ascii="標楷體" w:eastAsia="標楷體" w:hAnsi="標楷體"/>
                <w:szCs w:val="24"/>
              </w:rPr>
            </w:pPr>
          </w:p>
        </w:tc>
      </w:tr>
    </w:tbl>
    <w:p w:rsidR="00850ED3" w:rsidRPr="002B4E79" w:rsidRDefault="00850ED3" w:rsidP="00850ED3">
      <w:pPr>
        <w:snapToGrid w:val="0"/>
        <w:spacing w:beforeLines="50" w:before="180" w:afterLines="50" w:after="180"/>
        <w:jc w:val="center"/>
        <w:rPr>
          <w:rFonts w:ascii="標楷體" w:eastAsia="標楷體" w:hAnsi="標楷體"/>
          <w:b/>
          <w:color w:val="000000"/>
          <w:sz w:val="40"/>
          <w:szCs w:val="40"/>
        </w:rPr>
      </w:pPr>
      <w:r w:rsidRPr="002B4E79">
        <w:rPr>
          <w:rFonts w:ascii="標楷體" w:eastAsia="標楷體" w:hAnsi="標楷體"/>
          <w:b/>
          <w:color w:val="000000"/>
          <w:sz w:val="40"/>
          <w:szCs w:val="40"/>
        </w:rPr>
        <w:br w:type="page"/>
      </w:r>
      <w:r w:rsidR="00584361">
        <w:rPr>
          <w:noProof/>
          <w:color w:val="000000"/>
        </w:rPr>
        <w:lastRenderedPageBreak/>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-633730</wp:posOffset>
                </wp:positionV>
                <wp:extent cx="1104900" cy="784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CD161D">
                              <w:rPr>
                                <w:rFonts w:ascii="標楷體" w:eastAsia="標楷體" w:hAnsi="標楷體" w:hint="eastAsia"/>
                                <w:snapToGrid w:val="0"/>
                                <w:kern w:val="0"/>
                              </w:rPr>
                              <w:t>十</w:t>
                            </w:r>
                            <w:r w:rsidR="009072C5" w:rsidRPr="00CD161D">
                              <w:rPr>
                                <w:rFonts w:ascii="標楷體" w:eastAsia="標楷體" w:hAnsi="標楷體" w:hint="eastAsia"/>
                                <w:snapToGrid w:val="0"/>
                                <w:kern w:val="0"/>
                              </w:rPr>
                              <w:t>三</w:t>
                            </w:r>
                            <w:r w:rsidRPr="002E6BF9">
                              <w:rPr>
                                <w:rFonts w:ascii="標楷體" w:eastAsia="標楷體" w:hAnsi="標楷體"/>
                                <w:snapToGrid w:val="0"/>
                                <w:kern w:val="0"/>
                              </w:rPr>
                              <w:t>點</w:t>
                            </w:r>
                          </w:p>
                          <w:p w:rsidR="00F9591C"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CD161D">
                              <w:rPr>
                                <w:rFonts w:ascii="標楷體" w:eastAsia="標楷體" w:hAnsi="標楷體" w:hint="eastAsia"/>
                                <w:snapToGrid w:val="0"/>
                                <w:kern w:val="0"/>
                              </w:rPr>
                              <w:t>三</w:t>
                            </w:r>
                            <w:r w:rsidRPr="002E6BF9">
                              <w:rPr>
                                <w:rFonts w:ascii="標楷體" w:eastAsia="標楷體" w:hAnsi="標楷體"/>
                                <w:snapToGrid w:val="0"/>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85pt;margin-top:-49.9pt;width:87pt;height:6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Ts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" filled="f" stroked="f">
                <v:textbo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CD161D">
                        <w:rPr>
                          <w:rFonts w:ascii="標楷體" w:eastAsia="標楷體" w:hAnsi="標楷體" w:hint="eastAsia"/>
                          <w:snapToGrid w:val="0"/>
                          <w:kern w:val="0"/>
                        </w:rPr>
                        <w:t>十</w:t>
                      </w:r>
                      <w:r w:rsidR="009072C5" w:rsidRPr="00CD161D">
                        <w:rPr>
                          <w:rFonts w:ascii="標楷體" w:eastAsia="標楷體" w:hAnsi="標楷體" w:hint="eastAsia"/>
                          <w:snapToGrid w:val="0"/>
                          <w:kern w:val="0"/>
                        </w:rPr>
                        <w:t>三</w:t>
                      </w:r>
                      <w:r w:rsidRPr="002E6BF9">
                        <w:rPr>
                          <w:rFonts w:ascii="標楷體" w:eastAsia="標楷體" w:hAnsi="標楷體"/>
                          <w:snapToGrid w:val="0"/>
                          <w:kern w:val="0"/>
                        </w:rPr>
                        <w:t>點</w:t>
                      </w:r>
                    </w:p>
                    <w:p w:rsidR="00F9591C"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CD161D">
                        <w:rPr>
                          <w:rFonts w:ascii="標楷體" w:eastAsia="標楷體" w:hAnsi="標楷體" w:hint="eastAsia"/>
                          <w:snapToGrid w:val="0"/>
                          <w:kern w:val="0"/>
                        </w:rPr>
                        <w:t>三</w:t>
                      </w:r>
                      <w:r w:rsidRPr="002E6BF9">
                        <w:rPr>
                          <w:rFonts w:ascii="標楷體" w:eastAsia="標楷體" w:hAnsi="標楷體"/>
                          <w:snapToGrid w:val="0"/>
                          <w:kern w:val="0"/>
                        </w:rPr>
                        <w:t>】</w:t>
                      </w:r>
                    </w:p>
                  </w:txbxContent>
                </v:textbox>
              </v:shape>
            </w:pict>
          </mc:Fallback>
        </mc:AlternateContent>
      </w:r>
      <w:r w:rsidRPr="002B4E79">
        <w:rPr>
          <w:rFonts w:ascii="標楷體" w:eastAsia="標楷體" w:hAnsi="標楷體" w:hint="eastAsia"/>
          <w:b/>
          <w:noProof/>
          <w:color w:val="000000"/>
          <w:sz w:val="40"/>
          <w:szCs w:val="40"/>
          <w:lang w:bidi="hi-IN"/>
        </w:rPr>
        <w:t>勞動部勞動力發展署各分署</w:t>
      </w:r>
      <w:r w:rsidRPr="002B4E79">
        <w:rPr>
          <w:rFonts w:ascii="標楷體" w:eastAsia="標楷體" w:hAnsi="標楷體"/>
          <w:b/>
          <w:color w:val="000000"/>
          <w:sz w:val="40"/>
          <w:szCs w:val="40"/>
        </w:rPr>
        <w:t>自辦職前訓練各項費用編列標準</w:t>
      </w:r>
      <w:r w:rsidRPr="002B4E79">
        <w:rPr>
          <w:rFonts w:ascii="標楷體" w:eastAsia="標楷體" w:hAnsi="標楷體" w:hint="eastAsia"/>
          <w:b/>
          <w:color w:val="000000"/>
          <w:sz w:val="40"/>
          <w:szCs w:val="40"/>
        </w:rPr>
        <w:t>表</w:t>
      </w:r>
      <w:r w:rsidRPr="002B4E79">
        <w:rPr>
          <w:rFonts w:ascii="標楷體" w:eastAsia="標楷體" w:hAnsi="標楷體"/>
          <w:b/>
          <w:color w:val="000000"/>
          <w:sz w:val="40"/>
          <w:szCs w:val="40"/>
        </w:rPr>
        <w:t>（含公務、就安、就保預算）</w:t>
      </w:r>
    </w:p>
    <w:p w:rsidR="00850ED3" w:rsidRPr="002B4E79" w:rsidRDefault="00850ED3" w:rsidP="00850ED3">
      <w:pPr>
        <w:snapToGrid w:val="0"/>
        <w:spacing w:line="400" w:lineRule="exact"/>
        <w:ind w:left="1799" w:hangingChars="642" w:hanging="1799"/>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一、</w:t>
      </w:r>
      <w:r w:rsidRPr="002B4E79">
        <w:rPr>
          <w:rFonts w:ascii="標楷體" w:eastAsia="標楷體" w:hAnsi="標楷體"/>
          <w:b/>
          <w:color w:val="000000"/>
          <w:sz w:val="28"/>
          <w:szCs w:val="28"/>
        </w:rPr>
        <w:t>學雜費：</w:t>
      </w:r>
    </w:p>
    <w:p w:rsidR="00850ED3" w:rsidRPr="002B4E79" w:rsidRDefault="00850ED3" w:rsidP="00850ED3">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(一)支用於教材費、講義費、印刷裝訂費、文具紙張費、招訓宣導費及分署評估為接受該職類訓練必要之個人性裝備等</w:t>
      </w:r>
      <w:r w:rsidRPr="002B4E79">
        <w:rPr>
          <w:rFonts w:ascii="標楷體" w:eastAsia="標楷體" w:hAnsi="標楷體"/>
          <w:color w:val="000000"/>
          <w:sz w:val="28"/>
          <w:szCs w:val="28"/>
        </w:rPr>
        <w:t>。</w:t>
      </w:r>
    </w:p>
    <w:p w:rsidR="00850ED3" w:rsidRPr="002B4E79" w:rsidRDefault="00850ED3" w:rsidP="00850ED3">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半年期（900小時）4,400元；一年期（1800小時）8,800元。</w:t>
      </w:r>
    </w:p>
    <w:p w:rsidR="00850ED3" w:rsidRPr="002B4E79" w:rsidRDefault="00850ED3" w:rsidP="00850ED3">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二</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材料費：</w:t>
      </w:r>
      <w:r w:rsidRPr="002B4E79">
        <w:rPr>
          <w:rFonts w:ascii="標楷體" w:eastAsia="標楷體" w:hAnsi="標楷體" w:hint="eastAsia"/>
          <w:bCs/>
          <w:color w:val="000000"/>
          <w:sz w:val="28"/>
          <w:szCs w:val="28"/>
        </w:rPr>
        <w:t>依據</w:t>
      </w:r>
      <w:r w:rsidRPr="002B4E79">
        <w:rPr>
          <w:rFonts w:ascii="標楷體" w:eastAsia="標楷體" w:hAnsi="標楷體"/>
          <w:color w:val="000000"/>
          <w:sz w:val="28"/>
          <w:szCs w:val="28"/>
        </w:rPr>
        <w:t>「技術人員養成訓練材料費標準表」</w:t>
      </w:r>
      <w:r w:rsidRPr="002B4E79">
        <w:rPr>
          <w:rFonts w:ascii="標楷體" w:eastAsia="標楷體" w:hAnsi="標楷體" w:hint="eastAsia"/>
          <w:color w:val="000000"/>
          <w:sz w:val="28"/>
          <w:szCs w:val="28"/>
        </w:rPr>
        <w:t>(如附表)</w:t>
      </w:r>
    </w:p>
    <w:p w:rsidR="00850ED3" w:rsidRPr="002B4E79" w:rsidRDefault="00850ED3" w:rsidP="00850ED3">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三</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保險費：</w:t>
      </w:r>
      <w:r w:rsidRPr="002B4E79">
        <w:rPr>
          <w:rFonts w:ascii="標楷體" w:eastAsia="標楷體" w:hAnsi="標楷體" w:hint="eastAsia"/>
          <w:bCs/>
          <w:color w:val="000000"/>
          <w:sz w:val="28"/>
          <w:szCs w:val="28"/>
        </w:rPr>
        <w:t>按勞工保險局公告之職訓保額、勞保費率、職災費率，依下列方式計算：</w:t>
      </w:r>
      <w:r w:rsidRPr="002B4E79">
        <w:rPr>
          <w:rFonts w:ascii="標楷體" w:eastAsia="標楷體" w:hAnsi="標楷體"/>
          <w:color w:val="000000"/>
          <w:sz w:val="28"/>
          <w:szCs w:val="28"/>
        </w:rPr>
        <w:br/>
      </w:r>
      <w:r w:rsidRPr="002B4E79">
        <w:rPr>
          <w:rFonts w:ascii="標楷體" w:eastAsia="標楷體" w:hAnsi="標楷體" w:hint="eastAsia"/>
          <w:color w:val="000000"/>
          <w:sz w:val="28"/>
          <w:szCs w:val="28"/>
        </w:rPr>
        <w:t>保險費</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color w:val="000000"/>
          <w:sz w:val="28"/>
          <w:szCs w:val="28"/>
        </w:rPr>
        <w:t>職訓保額</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 xml:space="preserve"> (勞保費率</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 xml:space="preserve">職災費率) </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 xml:space="preserve"> </w:t>
      </w:r>
      <w:r w:rsidRPr="002B4E79">
        <w:rPr>
          <w:rFonts w:ascii="標楷體" w:eastAsia="標楷體" w:hAnsi="標楷體"/>
          <w:color w:val="000000"/>
          <w:sz w:val="28"/>
          <w:szCs w:val="28"/>
        </w:rPr>
        <w:t>90%</w:t>
      </w:r>
    </w:p>
    <w:p w:rsidR="00850ED3" w:rsidRPr="002B4E79" w:rsidRDefault="00850ED3" w:rsidP="00850ED3">
      <w:pPr>
        <w:snapToGrid w:val="0"/>
        <w:spacing w:line="400" w:lineRule="exact"/>
        <w:ind w:leftChars="500" w:left="1514" w:hangingChars="112" w:hanging="314"/>
        <w:jc w:val="both"/>
        <w:rPr>
          <w:rFonts w:ascii="標楷體" w:eastAsia="標楷體" w:hAnsi="標楷體"/>
          <w:color w:val="000000"/>
          <w:sz w:val="28"/>
          <w:szCs w:val="28"/>
        </w:rPr>
      </w:pPr>
      <w:r w:rsidRPr="002B4E79">
        <w:rPr>
          <w:rFonts w:ascii="標楷體" w:eastAsia="標楷體" w:hAnsi="標楷體" w:hint="eastAsia"/>
          <w:color w:val="000000"/>
          <w:sz w:val="28"/>
          <w:szCs w:val="28"/>
        </w:rPr>
        <w:t>註：90%為分署及個人各負擔70%及20%，餘10%由政府負擔。</w:t>
      </w:r>
    </w:p>
    <w:p w:rsidR="00850ED3" w:rsidRPr="002B4E79" w:rsidRDefault="00850ED3" w:rsidP="00850ED3">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b/>
          <w:color w:val="000000"/>
          <w:sz w:val="28"/>
          <w:szCs w:val="28"/>
        </w:rPr>
        <w:t>四</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鐘點費</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超時、外聘</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w:t>
      </w:r>
    </w:p>
    <w:p w:rsidR="00850ED3" w:rsidRPr="002B4E79" w:rsidRDefault="00850ED3" w:rsidP="00850ED3">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w:t>
      </w:r>
      <w:r w:rsidRPr="002B4E79">
        <w:rPr>
          <w:rFonts w:ascii="標楷體" w:eastAsia="標楷體" w:hAnsi="標楷體"/>
          <w:color w:val="000000"/>
          <w:sz w:val="28"/>
          <w:szCs w:val="28"/>
        </w:rPr>
        <w:t>超時鐘點費：全月份授課總時數超過規定之基本時數者，每月最高超時以36小時為限。</w:t>
      </w:r>
      <w:r w:rsidRPr="002B4E79">
        <w:rPr>
          <w:rFonts w:ascii="標楷體" w:eastAsia="標楷體" w:hAnsi="標楷體" w:hint="eastAsia"/>
          <w:color w:val="000000"/>
          <w:sz w:val="28"/>
          <w:szCs w:val="28"/>
        </w:rPr>
        <w:t>（超時及內聘鐘點費均依「</w:t>
      </w:r>
      <w:r w:rsidR="006A3DFD" w:rsidRPr="00D144E4">
        <w:rPr>
          <w:rFonts w:ascii="標楷體" w:eastAsia="標楷體" w:hAnsi="標楷體" w:hint="eastAsia"/>
          <w:color w:val="000000"/>
          <w:sz w:val="28"/>
          <w:szCs w:val="28"/>
        </w:rPr>
        <w:t>勞動部勞動力發展署所屬分署超時授課及兼課鐘點費支給基準表</w:t>
      </w:r>
      <w:r w:rsidRPr="002B4E79">
        <w:rPr>
          <w:rFonts w:ascii="標楷體" w:eastAsia="標楷體" w:hAnsi="標楷體" w:hint="eastAsia"/>
          <w:color w:val="000000"/>
          <w:sz w:val="28"/>
          <w:szCs w:val="28"/>
        </w:rPr>
        <w:t>」編列）</w:t>
      </w:r>
    </w:p>
    <w:p w:rsidR="00850ED3" w:rsidRPr="002B4E79" w:rsidRDefault="00850ED3" w:rsidP="00850ED3">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外聘師資鐘點費：</w:t>
      </w:r>
    </w:p>
    <w:p w:rsidR="00850ED3" w:rsidRPr="002B4E79" w:rsidRDefault="00850ED3" w:rsidP="00850ED3">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1.符</w:t>
      </w:r>
      <w:r w:rsidRPr="002B4E79">
        <w:rPr>
          <w:rFonts w:ascii="標楷體" w:eastAsia="標楷體" w:hAnsi="標楷體"/>
          <w:color w:val="000000"/>
          <w:sz w:val="28"/>
          <w:szCs w:val="28"/>
        </w:rPr>
        <w:t>合職業訓練師甄審遴聘辦法訓練師資格者，</w:t>
      </w:r>
      <w:r w:rsidRPr="002B4E79">
        <w:rPr>
          <w:rFonts w:ascii="標楷體" w:eastAsia="標楷體" w:hAnsi="標楷體" w:hint="eastAsia"/>
          <w:color w:val="000000"/>
          <w:sz w:val="28"/>
          <w:szCs w:val="28"/>
        </w:rPr>
        <w:t>得</w:t>
      </w:r>
      <w:r w:rsidRPr="002B4E79">
        <w:rPr>
          <w:rFonts w:ascii="標楷體" w:eastAsia="標楷體" w:hAnsi="標楷體"/>
          <w:color w:val="000000"/>
          <w:sz w:val="28"/>
          <w:szCs w:val="28"/>
        </w:rPr>
        <w:t>比照</w:t>
      </w:r>
      <w:r w:rsidR="00D144E4" w:rsidRPr="00C91361">
        <w:rPr>
          <w:rFonts w:ascii="標楷體" w:eastAsia="標楷體" w:hAnsi="標楷體" w:hint="eastAsia"/>
          <w:color w:val="000000"/>
          <w:sz w:val="28"/>
          <w:szCs w:val="28"/>
        </w:rPr>
        <w:t>「公立大專校院兼任教師鐘點費支給基準表」</w:t>
      </w:r>
      <w:r w:rsidRPr="002B4E79">
        <w:rPr>
          <w:rFonts w:ascii="標楷體" w:eastAsia="標楷體" w:hAnsi="標楷體"/>
          <w:color w:val="000000"/>
          <w:sz w:val="28"/>
          <w:szCs w:val="28"/>
        </w:rPr>
        <w:t>支付。</w:t>
      </w:r>
    </w:p>
    <w:p w:rsidR="00850ED3" w:rsidRPr="002B4E79" w:rsidRDefault="00850ED3" w:rsidP="00850ED3">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2</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符合職業訓練師甄審遴聘辦法訓練師資格者，經</w:t>
      </w:r>
      <w:r w:rsidRPr="002B4E79">
        <w:rPr>
          <w:rFonts w:ascii="標楷體" w:eastAsia="標楷體" w:hAnsi="標楷體" w:hint="eastAsia"/>
          <w:color w:val="000000"/>
          <w:sz w:val="28"/>
          <w:szCs w:val="28"/>
        </w:rPr>
        <w:t>分署</w:t>
      </w:r>
      <w:r w:rsidRPr="002B4E79">
        <w:rPr>
          <w:rFonts w:ascii="標楷體" w:eastAsia="標楷體" w:hAnsi="標楷體"/>
          <w:color w:val="000000"/>
          <w:sz w:val="28"/>
          <w:szCs w:val="28"/>
        </w:rPr>
        <w:t>評估如依前開支給標準仍無法聘請合宜師資時，得專案申請，惟其授課鐘點費</w:t>
      </w:r>
      <w:r w:rsidRPr="002B4E79">
        <w:rPr>
          <w:rFonts w:ascii="標楷體" w:eastAsia="標楷體" w:hAnsi="標楷體" w:hint="eastAsia"/>
          <w:color w:val="000000"/>
          <w:sz w:val="28"/>
          <w:szCs w:val="28"/>
        </w:rPr>
        <w:t>日間每小時不得超過</w:t>
      </w:r>
      <w:r w:rsidR="00D144E4" w:rsidRPr="00C91361">
        <w:rPr>
          <w:rFonts w:ascii="標楷體" w:eastAsia="標楷體" w:hAnsi="標楷體" w:hint="eastAsia"/>
          <w:color w:val="000000"/>
          <w:sz w:val="28"/>
          <w:szCs w:val="28"/>
        </w:rPr>
        <w:t>前開支給標準之教授日間授課支給金額</w:t>
      </w:r>
      <w:r w:rsidRPr="002B4E79">
        <w:rPr>
          <w:rFonts w:ascii="標楷體" w:eastAsia="標楷體" w:hAnsi="標楷體" w:hint="eastAsia"/>
          <w:color w:val="000000"/>
          <w:sz w:val="28"/>
          <w:szCs w:val="28"/>
        </w:rPr>
        <w:t>，夜間及假日每小時不得超過</w:t>
      </w:r>
      <w:r w:rsidR="00D144E4" w:rsidRPr="00C91361">
        <w:rPr>
          <w:rFonts w:ascii="標楷體" w:eastAsia="標楷體" w:hAnsi="標楷體" w:hint="eastAsia"/>
          <w:color w:val="000000"/>
          <w:sz w:val="28"/>
          <w:szCs w:val="28"/>
        </w:rPr>
        <w:t>前開支給標準之教授夜間授課支給金額</w:t>
      </w:r>
      <w:r w:rsidRPr="002B4E79">
        <w:rPr>
          <w:rFonts w:ascii="標楷體" w:eastAsia="標楷體" w:hAnsi="標楷體" w:hint="eastAsia"/>
          <w:color w:val="000000"/>
          <w:sz w:val="28"/>
          <w:szCs w:val="28"/>
        </w:rPr>
        <w:t>。</w:t>
      </w:r>
    </w:p>
    <w:p w:rsidR="00850ED3" w:rsidRPr="002B4E79" w:rsidRDefault="00850ED3" w:rsidP="00850ED3">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3</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未符合職業訓練師甄審遴聘辦法訓練師資格者，得依教育部</w:t>
      </w:r>
      <w:r w:rsidRPr="002B4E79">
        <w:rPr>
          <w:rFonts w:ascii="標楷體" w:eastAsia="標楷體" w:hAnsi="標楷體" w:hint="eastAsia"/>
          <w:color w:val="000000"/>
          <w:sz w:val="28"/>
          <w:szCs w:val="28"/>
        </w:rPr>
        <w:t>101年8月30日臺人(三)字第1010147290C號</w:t>
      </w:r>
      <w:r w:rsidRPr="002B4E79">
        <w:rPr>
          <w:rFonts w:ascii="標楷體" w:eastAsia="標楷體" w:hAnsi="標楷體"/>
          <w:color w:val="000000"/>
          <w:sz w:val="28"/>
          <w:szCs w:val="28"/>
        </w:rPr>
        <w:t>修正</w:t>
      </w:r>
      <w:r w:rsidRPr="002B4E79">
        <w:rPr>
          <w:rFonts w:ascii="標楷體" w:eastAsia="標楷體" w:hAnsi="標楷體" w:hint="eastAsia"/>
          <w:color w:val="000000"/>
          <w:sz w:val="28"/>
          <w:szCs w:val="28"/>
        </w:rPr>
        <w:t>令依</w:t>
      </w:r>
      <w:r w:rsidRPr="002B4E79">
        <w:rPr>
          <w:rFonts w:ascii="標楷體" w:eastAsia="標楷體" w:hAnsi="標楷體"/>
          <w:color w:val="000000"/>
          <w:sz w:val="28"/>
          <w:szCs w:val="28"/>
        </w:rPr>
        <w:t>高級中等學校兼任教師支給基準400元支給。</w:t>
      </w:r>
    </w:p>
    <w:p w:rsidR="00850ED3" w:rsidRPr="002B4E79" w:rsidRDefault="00850ED3" w:rsidP="00850ED3">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4</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另具大專院校講師以上資格之學界師資鐘點費支給標準，請依</w:t>
      </w:r>
      <w:r w:rsidR="00723A52" w:rsidRPr="00A244A8">
        <w:rPr>
          <w:rFonts w:ascii="標楷體" w:eastAsia="標楷體" w:hAnsi="標楷體" w:hint="eastAsia"/>
          <w:color w:val="3333FF"/>
          <w:kern w:val="0"/>
          <w:sz w:val="28"/>
          <w:szCs w:val="28"/>
        </w:rPr>
        <w:t>「</w:t>
      </w:r>
      <w:r w:rsidR="00723A52" w:rsidRPr="00834DA3">
        <w:rPr>
          <w:rFonts w:ascii="標楷體" w:eastAsia="標楷體" w:hAnsi="標楷體" w:hint="eastAsia"/>
          <w:color w:val="000000"/>
          <w:sz w:val="28"/>
          <w:szCs w:val="28"/>
        </w:rPr>
        <w:t>公立大專校院兼任教師鐘點費支給基準表</w:t>
      </w:r>
      <w:r w:rsidR="00723A52" w:rsidRPr="00A244A8">
        <w:rPr>
          <w:rFonts w:ascii="標楷體" w:eastAsia="標楷體" w:hAnsi="標楷體" w:hint="eastAsia"/>
          <w:color w:val="3333FF"/>
          <w:kern w:val="0"/>
          <w:sz w:val="28"/>
          <w:szCs w:val="28"/>
        </w:rPr>
        <w:t>」</w:t>
      </w:r>
      <w:r w:rsidRPr="002B4E79">
        <w:rPr>
          <w:rFonts w:ascii="標楷體" w:eastAsia="標楷體" w:hAnsi="標楷體" w:hint="eastAsia"/>
          <w:color w:val="000000"/>
          <w:sz w:val="28"/>
          <w:szCs w:val="28"/>
        </w:rPr>
        <w:t>辦理</w:t>
      </w:r>
      <w:r w:rsidRPr="002B4E79">
        <w:rPr>
          <w:rFonts w:ascii="標楷體" w:eastAsia="標楷體" w:hAnsi="標楷體"/>
          <w:color w:val="000000"/>
          <w:sz w:val="28"/>
          <w:szCs w:val="28"/>
        </w:rPr>
        <w:t>。</w:t>
      </w:r>
    </w:p>
    <w:p w:rsidR="00850ED3" w:rsidRPr="002B4E79" w:rsidRDefault="00850ED3" w:rsidP="00D7696F">
      <w:pPr>
        <w:snapToGrid w:val="0"/>
        <w:spacing w:line="400" w:lineRule="exact"/>
        <w:ind w:left="2733" w:hangingChars="975" w:hanging="2733"/>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五、外聘師資交通費：</w:t>
      </w:r>
      <w:r w:rsidRPr="002B4E79">
        <w:rPr>
          <w:rFonts w:ascii="標楷體" w:eastAsia="標楷體" w:hAnsi="標楷體" w:hint="eastAsia"/>
          <w:bCs/>
          <w:color w:val="000000"/>
          <w:sz w:val="28"/>
          <w:szCs w:val="28"/>
        </w:rPr>
        <w:t>依據</w:t>
      </w:r>
      <w:r w:rsidRPr="00723A52">
        <w:rPr>
          <w:rFonts w:ascii="標楷體" w:eastAsia="標楷體" w:hAnsi="標楷體" w:hint="eastAsia"/>
          <w:color w:val="000000"/>
          <w:sz w:val="28"/>
          <w:szCs w:val="28"/>
        </w:rPr>
        <w:t>「</w:t>
      </w:r>
      <w:r w:rsidR="0035315C" w:rsidRPr="00723A52">
        <w:rPr>
          <w:rFonts w:ascii="標楷體" w:eastAsia="標楷體" w:hAnsi="標楷體" w:hint="eastAsia"/>
          <w:color w:val="000000"/>
          <w:sz w:val="28"/>
          <w:szCs w:val="28"/>
        </w:rPr>
        <w:t>講座鐘點費支給表</w:t>
      </w:r>
      <w:r w:rsidRPr="00723A52">
        <w:rPr>
          <w:rFonts w:ascii="標楷體" w:eastAsia="標楷體" w:hAnsi="標楷體" w:hint="eastAsia"/>
          <w:color w:val="000000"/>
          <w:sz w:val="28"/>
          <w:szCs w:val="28"/>
        </w:rPr>
        <w:t>」</w:t>
      </w:r>
      <w:r w:rsidR="00D7696F" w:rsidRPr="00723A52">
        <w:rPr>
          <w:rFonts w:ascii="標楷體" w:eastAsia="標楷體" w:hAnsi="標楷體" w:hint="eastAsia"/>
          <w:color w:val="000000"/>
          <w:sz w:val="28"/>
          <w:szCs w:val="28"/>
        </w:rPr>
        <w:t>之附則5規定</w:t>
      </w:r>
      <w:r w:rsidRPr="002B4E79">
        <w:rPr>
          <w:rFonts w:ascii="標楷體" w:eastAsia="標楷體" w:hAnsi="標楷體" w:hint="eastAsia"/>
          <w:bCs/>
          <w:color w:val="000000"/>
          <w:sz w:val="28"/>
          <w:szCs w:val="28"/>
        </w:rPr>
        <w:t>核實支給往返交通費。</w:t>
      </w:r>
    </w:p>
    <w:p w:rsidR="00850ED3" w:rsidRPr="002B4E79" w:rsidRDefault="00850ED3" w:rsidP="00850ED3">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六、</w:t>
      </w:r>
      <w:r w:rsidRPr="002B4E79">
        <w:rPr>
          <w:rFonts w:ascii="標楷體" w:eastAsia="標楷體" w:hAnsi="標楷體"/>
          <w:b/>
          <w:color w:val="000000"/>
          <w:sz w:val="28"/>
          <w:szCs w:val="28"/>
        </w:rPr>
        <w:t>導師費：</w:t>
      </w:r>
      <w:r w:rsidRPr="002B4E79">
        <w:rPr>
          <w:rFonts w:ascii="標楷體" w:eastAsia="標楷體" w:hAnsi="標楷體"/>
          <w:bCs/>
          <w:color w:val="000000"/>
          <w:sz w:val="28"/>
          <w:szCs w:val="28"/>
        </w:rPr>
        <w:t>每班每月</w:t>
      </w:r>
      <w:r w:rsidR="00A244A8">
        <w:rPr>
          <w:rFonts w:ascii="標楷體" w:eastAsia="標楷體" w:hAnsi="標楷體"/>
          <w:bCs/>
          <w:color w:val="000000"/>
          <w:sz w:val="28"/>
          <w:szCs w:val="28"/>
        </w:rPr>
        <w:t>2</w:t>
      </w:r>
      <w:r w:rsidRPr="002B4E79">
        <w:rPr>
          <w:rFonts w:ascii="標楷體" w:eastAsia="標楷體" w:hAnsi="標楷體"/>
          <w:bCs/>
          <w:color w:val="000000"/>
          <w:sz w:val="28"/>
          <w:szCs w:val="28"/>
        </w:rPr>
        <w:t>,000元。</w:t>
      </w:r>
    </w:p>
    <w:p w:rsidR="00850ED3" w:rsidRPr="002B4E79" w:rsidRDefault="00850ED3" w:rsidP="00850ED3">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七、</w:t>
      </w:r>
      <w:r w:rsidRPr="002B4E79">
        <w:rPr>
          <w:rFonts w:ascii="標楷體" w:eastAsia="標楷體" w:hAnsi="標楷體"/>
          <w:b/>
          <w:color w:val="000000"/>
          <w:sz w:val="28"/>
          <w:szCs w:val="28"/>
        </w:rPr>
        <w:t>學員輔導員費：</w:t>
      </w:r>
      <w:r w:rsidRPr="002B4E79">
        <w:rPr>
          <w:rFonts w:ascii="標楷體" w:eastAsia="標楷體" w:hAnsi="標楷體"/>
          <w:bCs/>
          <w:color w:val="000000"/>
          <w:sz w:val="28"/>
          <w:szCs w:val="28"/>
        </w:rPr>
        <w:t>每人每月130元。</w:t>
      </w:r>
    </w:p>
    <w:p w:rsidR="00850ED3" w:rsidRPr="002B4E79" w:rsidRDefault="00850ED3" w:rsidP="00850ED3">
      <w:pPr>
        <w:snapToGrid w:val="0"/>
        <w:spacing w:beforeLines="50" w:before="180" w:afterLines="50" w:after="180"/>
        <w:rPr>
          <w:rFonts w:ascii="標楷體" w:eastAsia="標楷體" w:hAnsi="標楷體"/>
          <w:bCs/>
          <w:color w:val="000000"/>
          <w:sz w:val="28"/>
          <w:szCs w:val="28"/>
        </w:rPr>
        <w:sectPr w:rsidR="00850ED3" w:rsidRPr="002B4E79" w:rsidSect="00850ED3">
          <w:footerReference w:type="even" r:id="rId12"/>
          <w:footerReference w:type="default" r:id="rId13"/>
          <w:pgSz w:w="11906" w:h="16838"/>
          <w:pgMar w:top="1418" w:right="1247" w:bottom="1418" w:left="1247" w:header="851" w:footer="992" w:gutter="0"/>
          <w:cols w:space="425"/>
          <w:docGrid w:type="linesAndChars" w:linePitch="360"/>
        </w:sectPr>
      </w:pPr>
      <w:r w:rsidRPr="002B4E79">
        <w:rPr>
          <w:rFonts w:ascii="標楷體" w:eastAsia="標楷體" w:hAnsi="標楷體" w:hint="eastAsia"/>
          <w:b/>
          <w:color w:val="000000"/>
          <w:sz w:val="28"/>
          <w:szCs w:val="28"/>
        </w:rPr>
        <w:t>八、</w:t>
      </w:r>
      <w:r w:rsidRPr="002B4E79">
        <w:rPr>
          <w:rFonts w:ascii="標楷體" w:eastAsia="標楷體" w:hAnsi="標楷體"/>
          <w:b/>
          <w:color w:val="000000"/>
          <w:sz w:val="28"/>
          <w:szCs w:val="28"/>
        </w:rPr>
        <w:t>其他：</w:t>
      </w:r>
      <w:r w:rsidRPr="002B4E79">
        <w:rPr>
          <w:rFonts w:ascii="標楷體" w:eastAsia="標楷體" w:hAnsi="標楷體"/>
          <w:bCs/>
          <w:color w:val="000000"/>
          <w:sz w:val="28"/>
          <w:szCs w:val="28"/>
        </w:rPr>
        <w:t>分攤訓練工場水、電費、郵電等</w:t>
      </w:r>
      <w:r w:rsidRPr="002B4E79">
        <w:rPr>
          <w:rFonts w:ascii="標楷體" w:eastAsia="標楷體" w:hAnsi="標楷體" w:hint="eastAsia"/>
          <w:bCs/>
          <w:color w:val="000000"/>
          <w:sz w:val="28"/>
          <w:szCs w:val="28"/>
        </w:rPr>
        <w:t>。</w:t>
      </w:r>
    </w:p>
    <w:p w:rsidR="00850ED3" w:rsidRPr="002B4E79" w:rsidRDefault="002621FF" w:rsidP="00850ED3">
      <w:pPr>
        <w:tabs>
          <w:tab w:val="left" w:pos="426"/>
        </w:tabs>
        <w:snapToGrid w:val="0"/>
        <w:ind w:right="800"/>
        <w:jc w:val="right"/>
        <w:rPr>
          <w:rFonts w:ascii="標楷體" w:eastAsia="標楷體" w:hAnsi="標楷體"/>
          <w:b/>
          <w:bCs/>
          <w:color w:val="000000"/>
          <w:sz w:val="40"/>
          <w:szCs w:val="40"/>
        </w:rPr>
      </w:pPr>
      <w:r>
        <w:rPr>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-456565</wp:posOffset>
                </wp:positionV>
                <wp:extent cx="1004570" cy="83058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DB5EFC">
                              <w:rPr>
                                <w:rFonts w:ascii="標楷體" w:eastAsia="標楷體" w:hAnsi="標楷體" w:hint="eastAsia"/>
                                <w:snapToGrid w:val="0"/>
                                <w:kern w:val="0"/>
                              </w:rPr>
                              <w:t>十</w:t>
                            </w:r>
                            <w:r w:rsidR="009072C5" w:rsidRPr="00DB5EFC">
                              <w:rPr>
                                <w:rFonts w:ascii="標楷體" w:eastAsia="標楷體" w:hAnsi="標楷體" w:hint="eastAsia"/>
                                <w:snapToGrid w:val="0"/>
                                <w:kern w:val="0"/>
                              </w:rPr>
                              <w:t>四</w:t>
                            </w:r>
                            <w:r w:rsidRPr="002E6BF9">
                              <w:rPr>
                                <w:rFonts w:ascii="標楷體" w:eastAsia="標楷體" w:hAnsi="標楷體"/>
                                <w:snapToGrid w:val="0"/>
                                <w:kern w:val="0"/>
                              </w:rPr>
                              <w:t>點</w:t>
                            </w:r>
                          </w:p>
                          <w:p w:rsidR="00F9591C"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DB5EFC">
                              <w:rPr>
                                <w:rFonts w:ascii="標楷體" w:eastAsia="標楷體" w:hAnsi="標楷體" w:hint="eastAsia"/>
                                <w:snapToGrid w:val="0"/>
                                <w:kern w:val="0"/>
                              </w:rPr>
                              <w:t>四</w:t>
                            </w:r>
                            <w:r w:rsidRPr="002E6BF9">
                              <w:rPr>
                                <w:rFonts w:ascii="標楷體" w:eastAsia="標楷體" w:hAnsi="標楷體"/>
                                <w:snapToGrid w:val="0"/>
                                <w:kern w:val="0"/>
                              </w:rPr>
                              <w:t>】</w:t>
                            </w:r>
                          </w:p>
                          <w:p w:rsidR="00F9591C" w:rsidRPr="00B805AE" w:rsidRDefault="00F9591C" w:rsidP="00850ED3">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1.8pt;margin-top:-35.95pt;width:79.1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ibzg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" filled="f" stroked="f">
                <v:textbox>
                  <w:txbxContent>
                    <w:p w:rsidR="006A3DFD"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DB5EFC">
                        <w:rPr>
                          <w:rFonts w:ascii="標楷體" w:eastAsia="標楷體" w:hAnsi="標楷體" w:hint="eastAsia"/>
                          <w:snapToGrid w:val="0"/>
                          <w:kern w:val="0"/>
                        </w:rPr>
                        <w:t>十</w:t>
                      </w:r>
                      <w:r w:rsidR="009072C5" w:rsidRPr="00DB5EFC">
                        <w:rPr>
                          <w:rFonts w:ascii="標楷體" w:eastAsia="標楷體" w:hAnsi="標楷體" w:hint="eastAsia"/>
                          <w:snapToGrid w:val="0"/>
                          <w:kern w:val="0"/>
                        </w:rPr>
                        <w:t>四</w:t>
                      </w:r>
                      <w:r w:rsidRPr="002E6BF9">
                        <w:rPr>
                          <w:rFonts w:ascii="標楷體" w:eastAsia="標楷體" w:hAnsi="標楷體"/>
                          <w:snapToGrid w:val="0"/>
                          <w:kern w:val="0"/>
                        </w:rPr>
                        <w:t>點</w:t>
                      </w:r>
                    </w:p>
                    <w:p w:rsidR="00F9591C" w:rsidRPr="002E6BF9" w:rsidRDefault="006A3DFD" w:rsidP="006A3DFD">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DB5EFC">
                        <w:rPr>
                          <w:rFonts w:ascii="標楷體" w:eastAsia="標楷體" w:hAnsi="標楷體" w:hint="eastAsia"/>
                          <w:snapToGrid w:val="0"/>
                          <w:kern w:val="0"/>
                        </w:rPr>
                        <w:t>四</w:t>
                      </w:r>
                      <w:r w:rsidRPr="002E6BF9">
                        <w:rPr>
                          <w:rFonts w:ascii="標楷體" w:eastAsia="標楷體" w:hAnsi="標楷體"/>
                          <w:snapToGrid w:val="0"/>
                          <w:kern w:val="0"/>
                        </w:rPr>
                        <w:t>】</w:t>
                      </w:r>
                    </w:p>
                    <w:p w:rsidR="00F9591C" w:rsidRPr="00B805AE" w:rsidRDefault="00F9591C" w:rsidP="00850ED3">
                      <w:pPr>
                        <w:rPr>
                          <w:rFonts w:ascii="標楷體" w:eastAsia="標楷體" w:hAnsi="標楷體"/>
                        </w:rPr>
                      </w:pPr>
                    </w:p>
                  </w:txbxContent>
                </v:textbox>
              </v:shape>
            </w:pict>
          </mc:Fallback>
        </mc:AlternateContent>
      </w:r>
    </w:p>
    <w:p w:rsidR="00850ED3" w:rsidRPr="002B4E79" w:rsidRDefault="00850ED3" w:rsidP="00850ED3">
      <w:pPr>
        <w:jc w:val="center"/>
        <w:rPr>
          <w:rFonts w:ascii="標楷體" w:eastAsia="標楷體" w:hAnsi="標楷體"/>
          <w:b/>
          <w:color w:val="000000"/>
          <w:sz w:val="50"/>
          <w:szCs w:val="50"/>
        </w:rPr>
      </w:pPr>
      <w:r w:rsidRPr="002B4E79">
        <w:rPr>
          <w:rFonts w:ascii="標楷體" w:eastAsia="標楷體" w:hAnsi="標楷體" w:hint="eastAsia"/>
          <w:b/>
          <w:bCs/>
          <w:color w:val="000000"/>
          <w:sz w:val="50"/>
          <w:szCs w:val="50"/>
        </w:rPr>
        <w:t>○○年度機具設備汰舊換新計畫</w:t>
      </w:r>
    </w:p>
    <w:p w:rsidR="00850ED3" w:rsidRPr="002B4E79" w:rsidRDefault="00850ED3" w:rsidP="00850ED3">
      <w:pPr>
        <w:jc w:val="center"/>
        <w:rPr>
          <w:rFonts w:ascii="標楷體" w:eastAsia="標楷體" w:hAnsi="標楷體"/>
          <w:b/>
          <w:color w:val="000000"/>
          <w:sz w:val="50"/>
          <w:szCs w:val="50"/>
        </w:rPr>
      </w:pPr>
      <w:r w:rsidRPr="002B4E79">
        <w:rPr>
          <w:rFonts w:ascii="標楷體" w:eastAsia="標楷體" w:hAnsi="標楷體" w:hint="eastAsia"/>
          <w:b/>
          <w:color w:val="000000"/>
          <w:sz w:val="50"/>
          <w:szCs w:val="50"/>
        </w:rPr>
        <w:t>評估分析報告書(格式)</w:t>
      </w: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jc w:val="center"/>
        <w:rPr>
          <w:rFonts w:ascii="標楷體" w:eastAsia="標楷體" w:hAnsi="標楷體"/>
          <w:color w:val="000000"/>
          <w:sz w:val="32"/>
          <w:szCs w:val="32"/>
        </w:rPr>
      </w:pPr>
    </w:p>
    <w:p w:rsidR="00850ED3" w:rsidRPr="002B4E79" w:rsidRDefault="00850ED3" w:rsidP="00850ED3">
      <w:pPr>
        <w:kinsoku w:val="0"/>
        <w:overflowPunct w:val="0"/>
        <w:autoSpaceDE w:val="0"/>
        <w:autoSpaceDN w:val="0"/>
        <w:adjustRightInd w:val="0"/>
        <w:snapToGrid w:val="0"/>
        <w:spacing w:line="740" w:lineRule="exact"/>
        <w:ind w:left="360"/>
        <w:rPr>
          <w:rFonts w:ascii="標楷體" w:eastAsia="標楷體" w:hAnsi="標楷體"/>
          <w:b/>
          <w:color w:val="000000"/>
          <w:sz w:val="32"/>
          <w:szCs w:val="32"/>
        </w:rPr>
      </w:pPr>
    </w:p>
    <w:p w:rsidR="00850ED3" w:rsidRPr="002B4E79" w:rsidRDefault="00850ED3" w:rsidP="00850ED3">
      <w:pPr>
        <w:kinsoku w:val="0"/>
        <w:overflowPunct w:val="0"/>
        <w:autoSpaceDE w:val="0"/>
        <w:autoSpaceDN w:val="0"/>
        <w:snapToGrid w:val="0"/>
        <w:spacing w:line="740" w:lineRule="exact"/>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提報單位：勞動部勞動力發展署○○○分署</w:t>
      </w:r>
    </w:p>
    <w:p w:rsidR="00850ED3" w:rsidRPr="002B4E79" w:rsidRDefault="00850ED3" w:rsidP="00850ED3">
      <w:pPr>
        <w:kinsoku w:val="0"/>
        <w:overflowPunct w:val="0"/>
        <w:autoSpaceDE w:val="0"/>
        <w:autoSpaceDN w:val="0"/>
        <w:snapToGrid w:val="0"/>
        <w:spacing w:line="600" w:lineRule="exact"/>
        <w:ind w:left="800" w:hangingChars="200" w:hanging="800"/>
        <w:jc w:val="both"/>
        <w:rPr>
          <w:rFonts w:ascii="標楷體" w:eastAsia="標楷體" w:hAnsi="標楷體"/>
          <w:color w:val="000000"/>
          <w:sz w:val="40"/>
          <w:szCs w:val="40"/>
        </w:rPr>
      </w:pPr>
    </w:p>
    <w:p w:rsidR="00850ED3" w:rsidRPr="002B4E79" w:rsidRDefault="00850ED3" w:rsidP="00850ED3">
      <w:pPr>
        <w:jc w:val="center"/>
        <w:rPr>
          <w:rFonts w:ascii="標楷體" w:eastAsia="標楷體" w:hAnsi="標楷體"/>
          <w:b/>
          <w:color w:val="000000"/>
          <w:spacing w:val="30"/>
          <w:sz w:val="32"/>
          <w:szCs w:val="32"/>
        </w:rPr>
      </w:pPr>
      <w:r w:rsidRPr="002B4E79">
        <w:rPr>
          <w:rFonts w:ascii="標楷體" w:eastAsia="標楷體" w:hAnsi="標楷體" w:hint="eastAsia"/>
          <w:b/>
          <w:color w:val="000000"/>
          <w:spacing w:val="30"/>
          <w:sz w:val="32"/>
          <w:szCs w:val="32"/>
        </w:rPr>
        <w:t>中華民國○○年○○月○○日</w:t>
      </w:r>
    </w:p>
    <w:p w:rsidR="00850ED3" w:rsidRPr="002B4E79" w:rsidRDefault="00850ED3" w:rsidP="00850ED3">
      <w:pPr>
        <w:snapToGrid w:val="0"/>
        <w:jc w:val="center"/>
        <w:rPr>
          <w:rFonts w:ascii="標楷體" w:eastAsia="標楷體" w:hAnsi="標楷體"/>
          <w:bCs/>
          <w:color w:val="000000"/>
          <w:szCs w:val="24"/>
        </w:rPr>
      </w:pPr>
    </w:p>
    <w:p w:rsidR="00850ED3" w:rsidRPr="002B4E79" w:rsidRDefault="00850ED3" w:rsidP="00850ED3">
      <w:pPr>
        <w:snapToGrid w:val="0"/>
        <w:jc w:val="center"/>
        <w:rPr>
          <w:rFonts w:ascii="標楷體" w:eastAsia="標楷體" w:hAnsi="標楷體"/>
          <w:bCs/>
          <w:color w:val="000000"/>
          <w:szCs w:val="24"/>
        </w:rPr>
      </w:pPr>
    </w:p>
    <w:p w:rsidR="00850ED3" w:rsidRPr="002B4E79" w:rsidRDefault="00850ED3" w:rsidP="00850ED3">
      <w:pPr>
        <w:snapToGrid w:val="0"/>
        <w:jc w:val="center"/>
        <w:rPr>
          <w:rFonts w:ascii="標楷體" w:eastAsia="標楷體" w:hAnsi="標楷體"/>
          <w:bCs/>
          <w:color w:val="000000"/>
          <w:szCs w:val="24"/>
        </w:rPr>
      </w:pPr>
    </w:p>
    <w:p w:rsidR="00850ED3" w:rsidRPr="002B4E79" w:rsidRDefault="00850ED3" w:rsidP="00850ED3">
      <w:pPr>
        <w:snapToGrid w:val="0"/>
        <w:jc w:val="center"/>
        <w:rPr>
          <w:rFonts w:ascii="標楷體" w:eastAsia="標楷體" w:hAnsi="標楷體"/>
          <w:bCs/>
          <w:color w:val="000000"/>
          <w:szCs w:val="24"/>
        </w:rPr>
      </w:pPr>
    </w:p>
    <w:p w:rsidR="00850ED3" w:rsidRPr="002B4E79" w:rsidRDefault="00850ED3" w:rsidP="00850ED3">
      <w:pPr>
        <w:snapToGrid w:val="0"/>
        <w:jc w:val="center"/>
        <w:rPr>
          <w:rFonts w:ascii="標楷體" w:eastAsia="標楷體" w:hAnsi="標楷體"/>
          <w:bCs/>
          <w:color w:val="000000"/>
          <w:szCs w:val="24"/>
        </w:rPr>
      </w:pPr>
    </w:p>
    <w:tbl>
      <w:tblPr>
        <w:tblW w:w="9900" w:type="dxa"/>
        <w:tblInd w:w="-252"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9900"/>
      </w:tblGrid>
      <w:tr w:rsidR="002B4E79" w:rsidRPr="002B4E79" w:rsidTr="00850ED3">
        <w:tc>
          <w:tcPr>
            <w:tcW w:w="9900" w:type="dxa"/>
            <w:shd w:val="clear" w:color="auto" w:fill="auto"/>
          </w:tcPr>
          <w:p w:rsidR="00850ED3" w:rsidRPr="002B4E79" w:rsidRDefault="00850ED3" w:rsidP="00850ED3">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◎年度機具設備汰舊換新計畫評估分析報告書填報注意事項說明</w:t>
            </w:r>
          </w:p>
          <w:p w:rsidR="00850ED3" w:rsidRPr="002B4E79" w:rsidRDefault="002609B1" w:rsidP="002609B1">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一、</w:t>
            </w:r>
            <w:r w:rsidR="00850ED3" w:rsidRPr="002B4E79">
              <w:rPr>
                <w:rFonts w:ascii="標楷體" w:eastAsia="標楷體" w:hAnsi="標楷體" w:hint="eastAsia"/>
                <w:bCs/>
                <w:color w:val="000000"/>
                <w:szCs w:val="24"/>
              </w:rPr>
              <w:t>提送時間：各分署於應於編列年度概算之9月30日前，提送機具設備汰舊換新計畫之「立法院說帖」及「評估分析報告書」報署：</w:t>
            </w:r>
          </w:p>
          <w:p w:rsidR="00850ED3" w:rsidRPr="002B4E79" w:rsidRDefault="002609B1" w:rsidP="002609B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(一)</w:t>
            </w:r>
            <w:r w:rsidR="00850ED3" w:rsidRPr="002B4E79">
              <w:rPr>
                <w:rFonts w:ascii="標楷體" w:eastAsia="標楷體" w:hAnsi="標楷體" w:hint="eastAsia"/>
                <w:bCs/>
                <w:color w:val="000000"/>
                <w:szCs w:val="24"/>
              </w:rPr>
              <w:t>內部及專家學者審查會議應於提報評估分析報告前召開。</w:t>
            </w:r>
          </w:p>
          <w:p w:rsidR="00850ED3" w:rsidRPr="002B4E79" w:rsidRDefault="002609B1" w:rsidP="002609B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w:t>
            </w:r>
            <w:r w:rsidR="00850ED3" w:rsidRPr="002B4E79">
              <w:rPr>
                <w:rFonts w:ascii="標楷體" w:eastAsia="標楷體" w:hAnsi="標楷體" w:hint="eastAsia"/>
                <w:bCs/>
                <w:color w:val="000000"/>
                <w:szCs w:val="24"/>
              </w:rPr>
              <w:t>邀請參與審查會議之專家學者名單，應與需求機具設備之專業性及市場性緊密契合。</w:t>
            </w:r>
          </w:p>
          <w:p w:rsidR="00850ED3" w:rsidRPr="002B4E79" w:rsidRDefault="002609B1" w:rsidP="002609B1">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二、</w:t>
            </w:r>
            <w:r w:rsidR="00850ED3" w:rsidRPr="002B4E79">
              <w:rPr>
                <w:rFonts w:ascii="標楷體" w:eastAsia="標楷體" w:hAnsi="標楷體" w:hint="eastAsia"/>
                <w:bCs/>
                <w:color w:val="000000"/>
                <w:szCs w:val="24"/>
              </w:rPr>
              <w:t>編列原則：</w:t>
            </w:r>
          </w:p>
          <w:p w:rsidR="00850ED3" w:rsidRPr="002B4E79" w:rsidRDefault="00850ED3" w:rsidP="002609B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(一)新增購設備：各分署規劃購置新增調整職類訓練機具設備時，應先依自辦職前訓練作業原則辦理，或因課程內容調整，經評估業界技術或就業市場需求所需充實增購之機具設備。</w:t>
            </w:r>
          </w:p>
          <w:p w:rsidR="00850ED3" w:rsidRPr="002B4E79" w:rsidRDefault="00850ED3" w:rsidP="002609B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(二)汰舊換新設備：各分署自辦核心職類設備老舊已達報廢年限且不堪使用、精密度不夠及維修費用太高影響訓練品質，亟需汰舊換新之機具設備：</w:t>
            </w:r>
          </w:p>
          <w:p w:rsidR="00850ED3" w:rsidRPr="002B4E79" w:rsidRDefault="00850ED3" w:rsidP="00850ED3">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1.</w:t>
            </w:r>
            <w:r w:rsidRPr="002B4E79">
              <w:rPr>
                <w:rFonts w:ascii="標楷體" w:eastAsia="標楷體" w:hAnsi="標楷體" w:hint="eastAsia"/>
                <w:color w:val="000000"/>
                <w:szCs w:val="24"/>
              </w:rPr>
              <w:t>機具設備使用之評估單位，應為機台使用時數，而非以使用人次計算。</w:t>
            </w:r>
          </w:p>
          <w:p w:rsidR="00850ED3" w:rsidRPr="002B4E79" w:rsidRDefault="00850ED3" w:rsidP="00850ED3">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2.機具設備如屬老舊需汰換者，應說明擬具老舊情形對淘汰舊有機具設備之處理方式。</w:t>
            </w:r>
          </w:p>
        </w:tc>
      </w:tr>
    </w:tbl>
    <w:p w:rsidR="00850ED3" w:rsidRPr="002B4E79" w:rsidRDefault="00850ED3" w:rsidP="00850ED3">
      <w:pPr>
        <w:jc w:val="center"/>
        <w:rPr>
          <w:rFonts w:ascii="標楷體" w:eastAsia="標楷體" w:hAnsi="標楷體"/>
          <w:b/>
          <w:color w:val="000000"/>
          <w:sz w:val="32"/>
          <w:szCs w:val="32"/>
        </w:rPr>
      </w:pPr>
    </w:p>
    <w:p w:rsidR="00850ED3" w:rsidRPr="002B4E79" w:rsidRDefault="00850ED3" w:rsidP="00850ED3">
      <w:pPr>
        <w:jc w:val="center"/>
        <w:rPr>
          <w:rFonts w:ascii="標楷體" w:eastAsia="標楷體" w:hAnsi="標楷體"/>
          <w:b/>
          <w:bCs/>
          <w:color w:val="000000"/>
          <w:sz w:val="32"/>
          <w:szCs w:val="32"/>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32"/>
          <w:szCs w:val="32"/>
        </w:rPr>
        <w:lastRenderedPageBreak/>
        <w:t>勞動部勞動力發展署○○○○分署</w:t>
      </w:r>
    </w:p>
    <w:p w:rsidR="00850ED3" w:rsidRPr="002B4E79" w:rsidRDefault="00850ED3" w:rsidP="00850ED3">
      <w:pPr>
        <w:spacing w:afterLines="50" w:after="120"/>
        <w:jc w:val="center"/>
        <w:rPr>
          <w:rFonts w:ascii="新細明體" w:hAnsi="新細明體"/>
          <w:color w:val="000000"/>
          <w:sz w:val="32"/>
          <w:szCs w:val="32"/>
        </w:rPr>
      </w:pPr>
      <w:r w:rsidRPr="002B4E79">
        <w:rPr>
          <w:rFonts w:ascii="標楷體" w:eastAsia="標楷體" w:hAnsi="標楷體" w:hint="eastAsia"/>
          <w:b/>
          <w:bCs/>
          <w:color w:val="000000"/>
          <w:sz w:val="40"/>
          <w:szCs w:val="40"/>
        </w:rPr>
        <w:t>○○年度機具設備汰舊換新計畫立法院說帖</w:t>
      </w: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72"/>
      </w:tblGrid>
      <w:tr w:rsidR="002B4E79" w:rsidRPr="002B4E79" w:rsidTr="00850ED3">
        <w:tc>
          <w:tcPr>
            <w:tcW w:w="9720" w:type="dxa"/>
            <w:gridSpan w:val="2"/>
            <w:shd w:val="clear" w:color="auto" w:fill="FFFF99"/>
            <w:tcMar>
              <w:left w:w="28" w:type="dxa"/>
              <w:right w:w="28" w:type="dxa"/>
            </w:tcMar>
            <w:vAlign w:val="center"/>
          </w:tcPr>
          <w:p w:rsidR="00850ED3" w:rsidRPr="002B4E79" w:rsidRDefault="00850ED3" w:rsidP="00850ED3">
            <w:pPr>
              <w:snapToGrid w:val="0"/>
              <w:ind w:rightChars="-139" w:right="-334"/>
              <w:jc w:val="center"/>
              <w:rPr>
                <w:rFonts w:ascii="標楷體" w:eastAsia="標楷體" w:hAnsi="標楷體"/>
                <w:b/>
                <w:bCs/>
                <w:color w:val="000000"/>
                <w:sz w:val="28"/>
                <w:szCs w:val="28"/>
              </w:rPr>
            </w:pPr>
            <w:r w:rsidRPr="002B4E79">
              <w:rPr>
                <w:rFonts w:ascii="標楷體" w:eastAsia="標楷體" w:hAnsi="標楷體" w:hint="eastAsia"/>
                <w:b/>
                <w:bCs/>
                <w:color w:val="000000"/>
                <w:sz w:val="28"/>
                <w:szCs w:val="28"/>
              </w:rPr>
              <w:t>○○年度就安基金訓練機具設備需求整體評估報告之預擬詢答資料</w:t>
            </w:r>
          </w:p>
        </w:tc>
      </w:tr>
      <w:tr w:rsidR="002B4E79" w:rsidRPr="002B4E79" w:rsidTr="00850ED3">
        <w:trPr>
          <w:cantSplit/>
          <w:trHeight w:val="1429"/>
        </w:trPr>
        <w:tc>
          <w:tcPr>
            <w:tcW w:w="648" w:type="dxa"/>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題目</w:t>
            </w:r>
          </w:p>
        </w:tc>
        <w:tc>
          <w:tcPr>
            <w:tcW w:w="9072" w:type="dxa"/>
            <w:tcMar>
              <w:left w:w="28" w:type="dxa"/>
              <w:right w:w="28" w:type="dxa"/>
            </w:tcMar>
            <w:vAlign w:val="center"/>
          </w:tcPr>
          <w:p w:rsidR="00850ED3" w:rsidRPr="002B4E79" w:rsidRDefault="00850ED3" w:rsidP="00850ED3">
            <w:pPr>
              <w:snapToGrid w:val="0"/>
              <w:ind w:rightChars="-139" w:right="-334"/>
              <w:rPr>
                <w:rFonts w:ascii="標楷體" w:eastAsia="標楷體" w:hAnsi="標楷體"/>
                <w:color w:val="000000"/>
                <w:sz w:val="20"/>
                <w:szCs w:val="20"/>
                <w:shd w:val="clear" w:color="auto" w:fill="E6E6E6"/>
              </w:rPr>
            </w:pPr>
            <w:r w:rsidRPr="002B4E79">
              <w:rPr>
                <w:rFonts w:ascii="標楷體" w:eastAsia="標楷體" w:hAnsi="標楷體" w:hint="eastAsia"/>
                <w:color w:val="000000"/>
                <w:sz w:val="20"/>
                <w:szCs w:val="20"/>
                <w:shd w:val="clear" w:color="auto" w:fill="E6E6E6"/>
              </w:rPr>
              <w:t>(範例如下，請依分署執行經驗填寫)</w:t>
            </w:r>
          </w:p>
          <w:p w:rsidR="00850ED3" w:rsidRPr="002B4E79" w:rsidRDefault="00850ED3" w:rsidP="00850ED3">
            <w:pPr>
              <w:snapToGrid w:val="0"/>
              <w:ind w:rightChars="-139" w:right="-334"/>
              <w:rPr>
                <w:rFonts w:ascii="標楷體" w:eastAsia="標楷體" w:hAnsi="標楷體"/>
                <w:color w:val="000000"/>
                <w:szCs w:val="24"/>
              </w:rPr>
            </w:pPr>
            <w:r w:rsidRPr="002B4E79">
              <w:rPr>
                <w:rFonts w:ascii="標楷體" w:eastAsia="標楷體" w:hAnsi="標楷體" w:hint="eastAsia"/>
                <w:color w:val="000000"/>
                <w:szCs w:val="24"/>
              </w:rPr>
              <w:t>訓練機具設備汰舊換新，計新臺幣○○○○仟元(就安基金)、(公務)○○○○仟元</w:t>
            </w:r>
          </w:p>
          <w:p w:rsidR="00850ED3" w:rsidRPr="002B4E79" w:rsidRDefault="00850ED3" w:rsidP="00850ED3">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一、分署</w:t>
            </w:r>
            <w:r w:rsidRPr="002B4E79">
              <w:rPr>
                <w:rFonts w:ascii="標楷體" w:eastAsia="標楷體" w:hAnsi="標楷體"/>
                <w:color w:val="000000"/>
                <w:szCs w:val="24"/>
              </w:rPr>
              <w:t>每年之</w:t>
            </w:r>
            <w:r w:rsidRPr="002B4E79">
              <w:rPr>
                <w:rFonts w:ascii="標楷體" w:eastAsia="標楷體" w:hAnsi="標楷體" w:hint="eastAsia"/>
                <w:color w:val="000000"/>
                <w:szCs w:val="24"/>
              </w:rPr>
              <w:t>機具設備使用</w:t>
            </w:r>
            <w:r w:rsidRPr="002B4E79">
              <w:rPr>
                <w:rFonts w:ascii="標楷體" w:eastAsia="標楷體" w:hAnsi="標楷體"/>
                <w:color w:val="000000"/>
                <w:szCs w:val="24"/>
              </w:rPr>
              <w:t>效益</w:t>
            </w:r>
            <w:r w:rsidRPr="002B4E79">
              <w:rPr>
                <w:rFonts w:ascii="標楷體" w:eastAsia="標楷體" w:hAnsi="標楷體" w:hint="eastAsia"/>
                <w:color w:val="000000"/>
                <w:szCs w:val="24"/>
              </w:rPr>
              <w:t>為何</w:t>
            </w:r>
            <w:r w:rsidRPr="002B4E79">
              <w:rPr>
                <w:rFonts w:ascii="標楷體" w:eastAsia="標楷體" w:hAnsi="標楷體"/>
                <w:color w:val="000000"/>
                <w:szCs w:val="24"/>
              </w:rPr>
              <w:t>？</w:t>
            </w:r>
          </w:p>
          <w:p w:rsidR="00850ED3" w:rsidRPr="002B4E79" w:rsidRDefault="00850ED3" w:rsidP="00850ED3">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二、</w:t>
            </w:r>
            <w:r w:rsidRPr="002B4E79">
              <w:rPr>
                <w:rFonts w:ascii="標楷體" w:eastAsia="標楷體" w:hAnsi="標楷體"/>
                <w:color w:val="000000"/>
                <w:szCs w:val="24"/>
              </w:rPr>
              <w:t>年度所編列訓練機具設備汰舊換新預算</w:t>
            </w:r>
            <w:r w:rsidRPr="002B4E79">
              <w:rPr>
                <w:rFonts w:ascii="標楷體" w:eastAsia="標楷體" w:hAnsi="標楷體" w:hint="eastAsia"/>
                <w:color w:val="000000"/>
                <w:szCs w:val="24"/>
              </w:rPr>
              <w:t>之</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及執行方式</w:t>
            </w:r>
            <w:r w:rsidRPr="002B4E79">
              <w:rPr>
                <w:rFonts w:ascii="標楷體" w:eastAsia="標楷體" w:hAnsi="標楷體"/>
                <w:color w:val="000000"/>
                <w:szCs w:val="24"/>
              </w:rPr>
              <w:t>為何？</w:t>
            </w:r>
          </w:p>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color w:val="000000"/>
                <w:szCs w:val="24"/>
              </w:rPr>
              <w:t>三、</w:t>
            </w:r>
            <w:r w:rsidRPr="002B4E79">
              <w:rPr>
                <w:rFonts w:ascii="標楷體" w:eastAsia="標楷體" w:hAnsi="標楷體"/>
                <w:color w:val="000000"/>
                <w:szCs w:val="24"/>
              </w:rPr>
              <w:t>年度所編列之訓練機具設備汰舊換新預算</w:t>
            </w:r>
            <w:r w:rsidRPr="002B4E79">
              <w:rPr>
                <w:rFonts w:ascii="標楷體" w:eastAsia="標楷體" w:hAnsi="標楷體" w:hint="eastAsia"/>
                <w:color w:val="000000"/>
                <w:szCs w:val="24"/>
              </w:rPr>
              <w:t>數之需求原因及</w:t>
            </w:r>
            <w:r w:rsidRPr="002B4E79">
              <w:rPr>
                <w:rFonts w:ascii="標楷體" w:eastAsia="標楷體" w:hAnsi="標楷體"/>
                <w:color w:val="000000"/>
                <w:szCs w:val="24"/>
              </w:rPr>
              <w:t>其投資效益有哪些</w:t>
            </w:r>
            <w:r w:rsidRPr="002B4E79">
              <w:rPr>
                <w:rFonts w:ascii="標楷體" w:eastAsia="標楷體" w:hAnsi="標楷體" w:hint="eastAsia"/>
                <w:color w:val="000000"/>
                <w:szCs w:val="24"/>
              </w:rPr>
              <w:t>？</w:t>
            </w:r>
          </w:p>
        </w:tc>
      </w:tr>
      <w:tr w:rsidR="002B4E79" w:rsidRPr="002B4E79" w:rsidTr="00850ED3">
        <w:trPr>
          <w:cantSplit/>
        </w:trPr>
        <w:tc>
          <w:tcPr>
            <w:tcW w:w="648" w:type="dxa"/>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擬答要點</w:t>
            </w:r>
          </w:p>
        </w:tc>
        <w:tc>
          <w:tcPr>
            <w:tcW w:w="9072" w:type="dxa"/>
            <w:tcMar>
              <w:left w:w="28" w:type="dxa"/>
              <w:right w:w="28" w:type="dxa"/>
            </w:tcMar>
            <w:vAlign w:val="center"/>
          </w:tcPr>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p>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850ED3" w:rsidRPr="002B4E79" w:rsidRDefault="00850ED3" w:rsidP="00850ED3">
            <w:pPr>
              <w:adjustRightInd w:val="0"/>
              <w:snapToGrid w:val="0"/>
              <w:ind w:leftChars="100" w:left="720" w:hangingChars="200" w:hanging="480"/>
              <w:jc w:val="both"/>
              <w:rPr>
                <w:rFonts w:ascii="標楷體" w:eastAsia="標楷體" w:hAnsi="標楷體"/>
                <w:b/>
                <w:bCs/>
                <w:color w:val="000000"/>
                <w:szCs w:val="24"/>
              </w:rPr>
            </w:pPr>
          </w:p>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p>
        </w:tc>
      </w:tr>
      <w:tr w:rsidR="002B4E79" w:rsidRPr="002B4E79" w:rsidTr="00850ED3">
        <w:trPr>
          <w:cantSplit/>
        </w:trPr>
        <w:tc>
          <w:tcPr>
            <w:tcW w:w="648" w:type="dxa"/>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要點說明</w:t>
            </w:r>
          </w:p>
        </w:tc>
        <w:tc>
          <w:tcPr>
            <w:tcW w:w="9072" w:type="dxa"/>
            <w:tcMar>
              <w:left w:w="28" w:type="dxa"/>
              <w:right w:w="28" w:type="dxa"/>
            </w:tcMar>
            <w:vAlign w:val="center"/>
          </w:tcPr>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850ED3" w:rsidRPr="002B4E79" w:rsidRDefault="00850ED3" w:rsidP="00850ED3">
            <w:pPr>
              <w:snapToGrid w:val="0"/>
              <w:ind w:left="480" w:hangingChars="200" w:hanging="480"/>
              <w:rPr>
                <w:rFonts w:ascii="標楷體" w:eastAsia="標楷體" w:hAnsi="標楷體"/>
                <w:color w:val="000000"/>
                <w:szCs w:val="24"/>
              </w:rPr>
            </w:pPr>
          </w:p>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(一)</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w:t>
            </w:r>
            <w:r w:rsidRPr="002B4E79">
              <w:rPr>
                <w:rFonts w:ascii="標楷體" w:eastAsia="標楷體" w:hAnsi="標楷體" w:hint="eastAsia"/>
                <w:color w:val="000000"/>
                <w:sz w:val="20"/>
                <w:szCs w:val="20"/>
                <w:shd w:val="clear" w:color="auto" w:fill="E6E6E6"/>
              </w:rPr>
              <w:t>(範例如下，請依分署執行經驗填寫)</w:t>
            </w:r>
          </w:p>
          <w:p w:rsidR="00850ED3" w:rsidRPr="002B4E79" w:rsidRDefault="00850ED3" w:rsidP="00850ED3">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1.第一階段依據產業需求、課程發展計畫與使用年限訂出第一階段汰舊換新項目。</w:t>
            </w:r>
          </w:p>
          <w:p w:rsidR="00850ED3" w:rsidRPr="002B4E79" w:rsidRDefault="00850ED3" w:rsidP="00850ED3">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2.第二階段則邀請各領域專家進行「○○年度之設備汰舊換新審查會議」</w:t>
            </w:r>
            <w:r w:rsidRPr="002B4E79">
              <w:rPr>
                <w:rFonts w:ascii="標楷體" w:eastAsia="標楷體" w:hAnsi="標楷體"/>
                <w:color w:val="000000"/>
                <w:szCs w:val="24"/>
              </w:rPr>
              <w:t>，</w:t>
            </w:r>
            <w:r w:rsidRPr="002B4E79">
              <w:rPr>
                <w:rFonts w:ascii="標楷體" w:eastAsia="標楷體" w:hAnsi="標楷體" w:hint="eastAsia"/>
                <w:color w:val="000000"/>
                <w:szCs w:val="24"/>
              </w:rPr>
              <w:t>對第一階段汰舊換新需求項目進行審查</w:t>
            </w:r>
            <w:r w:rsidRPr="002B4E79">
              <w:rPr>
                <w:rFonts w:ascii="標楷體" w:eastAsia="標楷體" w:hAnsi="標楷體"/>
                <w:color w:val="000000"/>
                <w:szCs w:val="24"/>
              </w:rPr>
              <w:t>，</w:t>
            </w:r>
            <w:r w:rsidRPr="002B4E79">
              <w:rPr>
                <w:rFonts w:ascii="標楷體" w:eastAsia="標楷體" w:hAnsi="標楷體" w:hint="eastAsia"/>
                <w:color w:val="000000"/>
                <w:szCs w:val="24"/>
              </w:rPr>
              <w:t>並依</w:t>
            </w:r>
            <w:r w:rsidRPr="002B4E79">
              <w:rPr>
                <w:rFonts w:ascii="標楷體" w:eastAsia="標楷體" w:hAnsi="標楷體"/>
                <w:color w:val="000000"/>
                <w:szCs w:val="24"/>
              </w:rPr>
              <w:t>據專家學者之</w:t>
            </w:r>
            <w:r w:rsidRPr="002B4E79">
              <w:rPr>
                <w:rFonts w:ascii="標楷體" w:eastAsia="標楷體" w:hAnsi="標楷體" w:hint="eastAsia"/>
                <w:color w:val="000000"/>
                <w:szCs w:val="24"/>
              </w:rPr>
              <w:t>專業建議</w:t>
            </w:r>
            <w:r w:rsidRPr="002B4E79">
              <w:rPr>
                <w:rFonts w:ascii="標楷體" w:eastAsia="標楷體" w:hAnsi="標楷體"/>
                <w:color w:val="000000"/>
                <w:szCs w:val="24"/>
              </w:rPr>
              <w:t>，</w:t>
            </w:r>
            <w:r w:rsidRPr="002B4E79">
              <w:rPr>
                <w:rFonts w:ascii="標楷體" w:eastAsia="標楷體" w:hAnsi="標楷體" w:hint="eastAsia"/>
                <w:color w:val="000000"/>
                <w:szCs w:val="24"/>
              </w:rPr>
              <w:t>修訂規劃</w:t>
            </w:r>
            <w:r w:rsidRPr="002B4E79">
              <w:rPr>
                <w:rFonts w:ascii="標楷體" w:eastAsia="標楷體" w:hAnsi="標楷體"/>
                <w:color w:val="000000"/>
                <w:szCs w:val="24"/>
              </w:rPr>
              <w:t>符合就業市場所需技能之訓練設備</w:t>
            </w:r>
            <w:r w:rsidRPr="002B4E79">
              <w:rPr>
                <w:rFonts w:ascii="標楷體" w:eastAsia="標楷體" w:hAnsi="標楷體" w:hint="eastAsia"/>
                <w:color w:val="000000"/>
                <w:szCs w:val="24"/>
              </w:rPr>
              <w:t>購置計畫</w:t>
            </w:r>
            <w:r w:rsidRPr="002B4E79">
              <w:rPr>
                <w:rFonts w:ascii="標楷體" w:eastAsia="標楷體" w:hAnsi="標楷體"/>
                <w:color w:val="000000"/>
                <w:szCs w:val="24"/>
              </w:rPr>
              <w:t>。</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(二)執行方式：</w:t>
            </w:r>
            <w:r w:rsidRPr="002B4E79">
              <w:rPr>
                <w:rFonts w:ascii="標楷體" w:eastAsia="標楷體" w:hAnsi="標楷體" w:hint="eastAsia"/>
                <w:color w:val="000000"/>
                <w:sz w:val="20"/>
                <w:szCs w:val="20"/>
                <w:shd w:val="clear" w:color="auto" w:fill="E6E6E6"/>
              </w:rPr>
              <w:t>(範例如下，請依分署執行經驗填寫)</w:t>
            </w:r>
          </w:p>
          <w:p w:rsidR="00850ED3" w:rsidRPr="002B4E79" w:rsidRDefault="00850ED3" w:rsidP="00850ED3">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1.訓練機具設備之汰換：遵照政府政策，依年度採購計畫執行。</w:t>
            </w:r>
          </w:p>
          <w:p w:rsidR="00850ED3" w:rsidRPr="002B4E79" w:rsidRDefault="00850ED3" w:rsidP="00850ED3">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2.購置資訊軟體計畫：增購合法軟體，依政府採購法辦理。</w:t>
            </w:r>
          </w:p>
          <w:p w:rsidR="00850ED3" w:rsidRPr="002B4E79" w:rsidRDefault="00850ED3" w:rsidP="00850ED3">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(一)需求原因：</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(二)投資效益：</w:t>
            </w:r>
          </w:p>
          <w:p w:rsidR="00850ED3" w:rsidRPr="002B4E79" w:rsidRDefault="00850ED3" w:rsidP="00850ED3">
            <w:pPr>
              <w:adjustRightInd w:val="0"/>
              <w:snapToGrid w:val="0"/>
              <w:ind w:leftChars="100" w:left="720" w:hangingChars="200" w:hanging="480"/>
              <w:jc w:val="both"/>
              <w:rPr>
                <w:rFonts w:ascii="標楷體" w:eastAsia="標楷體" w:hAnsi="標楷體"/>
                <w:color w:val="000000"/>
                <w:szCs w:val="24"/>
              </w:rPr>
            </w:pPr>
          </w:p>
        </w:tc>
      </w:tr>
    </w:tbl>
    <w:p w:rsidR="00850ED3" w:rsidRPr="002B4E79" w:rsidRDefault="00850ED3" w:rsidP="00850ED3">
      <w:pPr>
        <w:rPr>
          <w:rFonts w:ascii="標楷體" w:eastAsia="標楷體" w:hAnsi="標楷體"/>
          <w:b/>
          <w:color w:val="000000"/>
          <w:szCs w:val="24"/>
        </w:rPr>
      </w:pPr>
    </w:p>
    <w:p w:rsidR="00850ED3" w:rsidRPr="002B4E79" w:rsidRDefault="00850ED3" w:rsidP="00850ED3">
      <w:pPr>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850ED3" w:rsidRPr="002B4E79" w:rsidRDefault="00850ED3" w:rsidP="00850ED3">
      <w:pPr>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850ED3" w:rsidRPr="002B4E79" w:rsidRDefault="00850ED3" w:rsidP="00850ED3">
      <w:pPr>
        <w:spacing w:afterLines="50" w:after="120"/>
        <w:ind w:rightChars="-136" w:right="-326"/>
        <w:jc w:val="center"/>
        <w:rPr>
          <w:rFonts w:ascii="標楷體" w:eastAsia="標楷體" w:hAnsi="標楷體"/>
          <w:b/>
          <w:color w:val="000000"/>
          <w:sz w:val="40"/>
          <w:szCs w:val="36"/>
        </w:rPr>
      </w:pPr>
      <w:r w:rsidRPr="002B4E79">
        <w:rPr>
          <w:rFonts w:ascii="標楷體" w:eastAsia="標楷體" w:hAnsi="標楷體" w:hint="eastAsia"/>
          <w:b/>
          <w:color w:val="000000"/>
          <w:sz w:val="40"/>
          <w:szCs w:val="36"/>
        </w:rPr>
        <w:t>目錄</w:t>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ㄧ、本分署肩負之使命</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二、配合產業發展需求與勞工安全考量之因應</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三、</w:t>
      </w:r>
      <w:r w:rsidRPr="002B4E79">
        <w:rPr>
          <w:rFonts w:ascii="標楷體" w:eastAsia="標楷體" w:hAnsi="標楷體"/>
          <w:b/>
          <w:color w:val="000000"/>
          <w:sz w:val="32"/>
          <w:szCs w:val="32"/>
        </w:rPr>
        <w:t>機具設備</w:t>
      </w:r>
      <w:r w:rsidRPr="002B4E79">
        <w:rPr>
          <w:rFonts w:ascii="標楷體" w:eastAsia="標楷體" w:hAnsi="標楷體" w:hint="eastAsia"/>
          <w:b/>
          <w:color w:val="000000"/>
          <w:sz w:val="32"/>
          <w:szCs w:val="32"/>
        </w:rPr>
        <w:t>購置之</w:t>
      </w:r>
      <w:r w:rsidRPr="002B4E79">
        <w:rPr>
          <w:rFonts w:ascii="標楷體" w:eastAsia="標楷體" w:hAnsi="標楷體"/>
          <w:b/>
          <w:color w:val="000000"/>
          <w:sz w:val="32"/>
          <w:szCs w:val="32"/>
        </w:rPr>
        <w:t>必要性</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參、計畫目的</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肆、編列原則</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)購置訓練機具設備需求內容</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)購置訓練機具設備需求效益分析</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rightChars="29" w:right="7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柒、內部及專家學者審查會議</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捌、近五年(○○年至○○年)機具設備經費概算比較</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玖、○○年與上(○○)年度年增減比較及具體理由</w:t>
      </w:r>
      <w:r w:rsidRPr="002B4E79">
        <w:rPr>
          <w:rFonts w:ascii="標楷體" w:eastAsia="標楷體" w:hAnsi="標楷體" w:hint="eastAsia"/>
          <w:b/>
          <w:color w:val="000000"/>
          <w:sz w:val="32"/>
          <w:szCs w:val="32"/>
        </w:rPr>
        <w:tab/>
      </w:r>
    </w:p>
    <w:p w:rsidR="00850ED3" w:rsidRPr="002B4E79" w:rsidRDefault="00850ED3" w:rsidP="00850ED3">
      <w:pPr>
        <w:tabs>
          <w:tab w:val="left" w:leader="dot" w:pos="9000"/>
        </w:tabs>
        <w:snapToGrid w:val="0"/>
        <w:ind w:left="160" w:rightChars="29" w:right="70" w:hangingChars="50" w:hanging="160"/>
        <w:jc w:val="both"/>
        <w:rPr>
          <w:rFonts w:ascii="標楷體" w:eastAsia="標楷體" w:hAnsi="標楷體"/>
          <w:b/>
          <w:color w:val="000000"/>
          <w:sz w:val="32"/>
          <w:szCs w:val="32"/>
        </w:rPr>
      </w:pPr>
    </w:p>
    <w:p w:rsidR="00850ED3" w:rsidRPr="002B4E79" w:rsidRDefault="00850ED3" w:rsidP="00850ED3">
      <w:pPr>
        <w:tabs>
          <w:tab w:val="left" w:leader="dot" w:pos="9000"/>
        </w:tabs>
        <w:snapToGrid w:val="0"/>
        <w:ind w:left="160" w:rightChars="29" w:right="70" w:hangingChars="50" w:hanging="16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附錄一、</w:t>
      </w:r>
      <w:r w:rsidRPr="002B4E79">
        <w:rPr>
          <w:rFonts w:ascii="標楷體" w:eastAsia="標楷體" w:hAnsi="標楷體" w:hint="eastAsia"/>
          <w:b/>
          <w:color w:val="000000"/>
          <w:spacing w:val="-6"/>
          <w:sz w:val="32"/>
          <w:szCs w:val="32"/>
        </w:rPr>
        <w:t>○○年度訓練機具設備汰舊換新計畫採購項目序位一覽表</w:t>
      </w:r>
      <w:r w:rsidRPr="002B4E79">
        <w:rPr>
          <w:rFonts w:ascii="標楷體" w:eastAsia="標楷體" w:hAnsi="標楷體" w:hint="eastAsia"/>
          <w:b/>
          <w:color w:val="000000"/>
          <w:sz w:val="32"/>
          <w:szCs w:val="32"/>
        </w:rPr>
        <w:tab/>
      </w:r>
    </w:p>
    <w:p w:rsidR="00850ED3" w:rsidRPr="002B4E79" w:rsidRDefault="00850ED3" w:rsidP="00850ED3">
      <w:pPr>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附錄二、○○年度預算購置訓練機具設備需求審查會會議紀錄</w:t>
      </w:r>
      <w:r w:rsidRPr="002B4E79">
        <w:rPr>
          <w:rFonts w:ascii="標楷體" w:eastAsia="標楷體" w:hAnsi="標楷體" w:hint="eastAsia"/>
          <w:b/>
          <w:color w:val="000000"/>
          <w:sz w:val="32"/>
          <w:szCs w:val="32"/>
        </w:rPr>
        <w:tab/>
        <w:t>46</w:t>
      </w:r>
    </w:p>
    <w:p w:rsidR="00850ED3" w:rsidRPr="002B4E79" w:rsidRDefault="00850ED3" w:rsidP="00850ED3">
      <w:pPr>
        <w:spacing w:line="500" w:lineRule="exact"/>
        <w:jc w:val="center"/>
        <w:rPr>
          <w:rFonts w:ascii="標楷體" w:eastAsia="標楷體" w:hAnsi="標楷體"/>
          <w:b/>
          <w:color w:val="000000"/>
          <w:sz w:val="32"/>
          <w:szCs w:val="32"/>
        </w:rPr>
      </w:pPr>
    </w:p>
    <w:p w:rsidR="00850ED3" w:rsidRPr="002B4E79" w:rsidRDefault="00850ED3" w:rsidP="00850ED3">
      <w:pPr>
        <w:tabs>
          <w:tab w:val="left" w:leader="dot" w:pos="9000"/>
        </w:tabs>
        <w:snapToGrid w:val="0"/>
        <w:ind w:rightChars="29" w:right="70"/>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850ED3" w:rsidRPr="002B4E79" w:rsidRDefault="00850ED3" w:rsidP="00850ED3">
      <w:pPr>
        <w:tabs>
          <w:tab w:val="left" w:leader="dot" w:pos="9000"/>
        </w:tabs>
        <w:snapToGrid w:val="0"/>
        <w:ind w:rightChars="29" w:right="70"/>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850ED3" w:rsidRPr="002B4E79" w:rsidRDefault="00850ED3" w:rsidP="00850ED3">
      <w:pPr>
        <w:snapToGrid w:val="0"/>
        <w:ind w:rightChars="-136" w:right="-326"/>
        <w:rPr>
          <w:rFonts w:ascii="標楷體" w:eastAsia="標楷體" w:hAnsi="標楷體"/>
          <w:b/>
          <w:color w:val="000000"/>
          <w:sz w:val="32"/>
          <w:szCs w:val="32"/>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參、計畫目的</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肆、編列原則</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伍、○○年度就業安定基金購置訓練機具設備需求內容(加列公務預算)</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經依編列原則修訂後，本分署○○年度購置訓練機具設備需求計有固定資產○項計○○</w:t>
      </w:r>
      <w:r w:rsidRPr="002B4E79">
        <w:rPr>
          <w:rFonts w:ascii="標楷體" w:eastAsia="標楷體" w:hAnsi="標楷體"/>
          <w:color w:val="000000"/>
          <w:sz w:val="28"/>
          <w:szCs w:val="28"/>
        </w:rPr>
        <w:t>千元</w:t>
      </w:r>
      <w:r w:rsidRPr="002B4E79">
        <w:rPr>
          <w:rFonts w:ascii="標楷體" w:eastAsia="標楷體" w:hAnsi="標楷體" w:hint="eastAsia"/>
          <w:color w:val="000000"/>
          <w:sz w:val="28"/>
          <w:szCs w:val="28"/>
        </w:rPr>
        <w:t>、無形資產○項計○○千元，合計○○項計○○千元，明細如下表：（資本門採購項目序位一覽表如</w:t>
      </w:r>
      <w:r w:rsidRPr="002B4E79">
        <w:rPr>
          <w:rFonts w:ascii="標楷體" w:eastAsia="標楷體" w:hAnsi="標楷體" w:hint="eastAsia"/>
          <w:color w:val="000000"/>
          <w:sz w:val="28"/>
          <w:szCs w:val="28"/>
          <w:shd w:val="clear" w:color="auto" w:fill="CCFFFF"/>
        </w:rPr>
        <w:t>附錄一</w:t>
      </w:r>
      <w:r w:rsidRPr="002B4E79">
        <w:rPr>
          <w:rFonts w:ascii="標楷體" w:eastAsia="標楷體" w:hAnsi="標楷體" w:hint="eastAsia"/>
          <w:color w:val="000000"/>
          <w:sz w:val="28"/>
          <w:szCs w:val="28"/>
        </w:rPr>
        <w:t>）</w:t>
      </w:r>
    </w:p>
    <w:tbl>
      <w:tblPr>
        <w:tblW w:w="5401" w:type="pct"/>
        <w:tblInd w:w="-152" w:type="dxa"/>
        <w:tblLayout w:type="fixed"/>
        <w:tblCellMar>
          <w:left w:w="28" w:type="dxa"/>
          <w:right w:w="28" w:type="dxa"/>
        </w:tblCellMar>
        <w:tblLook w:val="0000" w:firstRow="0" w:lastRow="0" w:firstColumn="0" w:lastColumn="0" w:noHBand="0" w:noVBand="0"/>
      </w:tblPr>
      <w:tblGrid>
        <w:gridCol w:w="540"/>
        <w:gridCol w:w="812"/>
        <w:gridCol w:w="1169"/>
        <w:gridCol w:w="419"/>
        <w:gridCol w:w="442"/>
        <w:gridCol w:w="716"/>
        <w:gridCol w:w="740"/>
        <w:gridCol w:w="1067"/>
        <w:gridCol w:w="1443"/>
        <w:gridCol w:w="542"/>
        <w:gridCol w:w="789"/>
        <w:gridCol w:w="544"/>
        <w:gridCol w:w="564"/>
      </w:tblGrid>
      <w:tr w:rsidR="002B4E79" w:rsidRPr="002B4E79" w:rsidTr="00C71060">
        <w:trPr>
          <w:trHeight w:val="315"/>
          <w:tblHeader/>
        </w:trPr>
        <w:tc>
          <w:tcPr>
            <w:tcW w:w="276" w:type="pct"/>
            <w:vMerge w:val="restart"/>
            <w:tcBorders>
              <w:top w:val="single" w:sz="4" w:space="0" w:color="auto"/>
              <w:left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資產類別</w:t>
            </w:r>
          </w:p>
        </w:tc>
        <w:tc>
          <w:tcPr>
            <w:tcW w:w="414" w:type="pct"/>
            <w:vMerge w:val="restart"/>
            <w:tcBorders>
              <w:top w:val="single" w:sz="4" w:space="0" w:color="auto"/>
              <w:left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採購優先序位</w:t>
            </w:r>
          </w:p>
        </w:tc>
        <w:tc>
          <w:tcPr>
            <w:tcW w:w="597" w:type="pct"/>
            <w:vMerge w:val="restart"/>
            <w:tcBorders>
              <w:top w:val="single" w:sz="4" w:space="0" w:color="auto"/>
              <w:left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rPr>
              <w:t>設備名稱</w:t>
            </w:r>
          </w:p>
        </w:tc>
        <w:tc>
          <w:tcPr>
            <w:tcW w:w="214" w:type="pct"/>
            <w:vMerge w:val="restart"/>
            <w:tcBorders>
              <w:top w:val="single" w:sz="4" w:space="0" w:color="auto"/>
              <w:left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數量</w:t>
            </w:r>
          </w:p>
        </w:tc>
        <w:tc>
          <w:tcPr>
            <w:tcW w:w="226" w:type="pct"/>
            <w:vMerge w:val="restart"/>
            <w:tcBorders>
              <w:top w:val="single" w:sz="4" w:space="0" w:color="auto"/>
              <w:left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單位</w:t>
            </w:r>
          </w:p>
        </w:tc>
        <w:tc>
          <w:tcPr>
            <w:tcW w:w="366" w:type="pct"/>
            <w:vMerge w:val="restart"/>
            <w:tcBorders>
              <w:top w:val="single" w:sz="4" w:space="0" w:color="auto"/>
              <w:left w:val="nil"/>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378" w:type="pct"/>
            <w:vMerge w:val="restart"/>
            <w:tcBorders>
              <w:top w:val="single" w:sz="4" w:space="0" w:color="auto"/>
              <w:left w:val="nil"/>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總價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545" w:type="pct"/>
            <w:vMerge w:val="restart"/>
            <w:tcBorders>
              <w:top w:val="single" w:sz="4" w:space="0" w:color="auto"/>
              <w:left w:val="nil"/>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lang w:bidi="hi-IN"/>
              </w:rPr>
              <w:t>訓練職類</w:t>
            </w:r>
          </w:p>
        </w:tc>
        <w:tc>
          <w:tcPr>
            <w:tcW w:w="737" w:type="pct"/>
            <w:vMerge w:val="restart"/>
            <w:tcBorders>
              <w:top w:val="single" w:sz="4" w:space="0" w:color="auto"/>
              <w:left w:val="nil"/>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spacing w:val="-4"/>
                <w:kern w:val="0"/>
                <w:szCs w:val="24"/>
              </w:rPr>
            </w:pPr>
            <w:r w:rsidRPr="002B4E79">
              <w:rPr>
                <w:rFonts w:ascii="標楷體" w:eastAsia="標楷體" w:hAnsi="標楷體" w:cs="新細明體" w:hint="eastAsia"/>
                <w:color w:val="000000"/>
                <w:spacing w:val="-4"/>
                <w:kern w:val="0"/>
                <w:szCs w:val="24"/>
                <w:lang w:bidi="hi-IN"/>
              </w:rPr>
              <w:t>使用班級名稱</w:t>
            </w:r>
          </w:p>
        </w:tc>
        <w:tc>
          <w:tcPr>
            <w:tcW w:w="277" w:type="pct"/>
            <w:vMerge w:val="restart"/>
            <w:tcBorders>
              <w:top w:val="single" w:sz="4" w:space="0" w:color="auto"/>
              <w:left w:val="nil"/>
              <w:right w:val="single" w:sz="4" w:space="0" w:color="auto"/>
            </w:tcBorders>
            <w:shd w:val="clear" w:color="auto" w:fill="FFFF99"/>
            <w:noWrap/>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訓練時數</w:t>
            </w:r>
          </w:p>
        </w:tc>
        <w:tc>
          <w:tcPr>
            <w:tcW w:w="403" w:type="pct"/>
            <w:vMerge w:val="restart"/>
            <w:tcBorders>
              <w:top w:val="single" w:sz="4" w:space="0" w:color="auto"/>
              <w:left w:val="nil"/>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年度使用時數</w:t>
            </w:r>
          </w:p>
        </w:tc>
        <w:tc>
          <w:tcPr>
            <w:tcW w:w="567" w:type="pct"/>
            <w:gridSpan w:val="2"/>
            <w:tcBorders>
              <w:top w:val="single" w:sz="4" w:space="0" w:color="auto"/>
              <w:left w:val="nil"/>
              <w:bottom w:val="single" w:sz="4" w:space="0" w:color="auto"/>
              <w:right w:val="single" w:sz="4" w:space="0" w:color="auto"/>
            </w:tcBorders>
            <w:shd w:val="clear" w:color="auto" w:fill="FFFF99"/>
            <w:vAlign w:val="center"/>
          </w:tcPr>
          <w:p w:rsidR="00850ED3" w:rsidRPr="002B4E79" w:rsidRDefault="00850ED3" w:rsidP="00850ED3">
            <w:pPr>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 xml:space="preserve">備註 </w:t>
            </w:r>
          </w:p>
        </w:tc>
      </w:tr>
      <w:tr w:rsidR="002B4E79" w:rsidRPr="002B4E79" w:rsidTr="00C71060">
        <w:trPr>
          <w:trHeight w:val="300"/>
          <w:tblHeader/>
        </w:trPr>
        <w:tc>
          <w:tcPr>
            <w:tcW w:w="276" w:type="pct"/>
            <w:vMerge/>
            <w:tcBorders>
              <w:left w:val="single" w:sz="4" w:space="0" w:color="auto"/>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lang w:bidi="hi-IN"/>
              </w:rPr>
            </w:pPr>
          </w:p>
        </w:tc>
        <w:tc>
          <w:tcPr>
            <w:tcW w:w="414" w:type="pct"/>
            <w:vMerge/>
            <w:tcBorders>
              <w:left w:val="single" w:sz="4" w:space="0" w:color="auto"/>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lang w:bidi="hi-IN"/>
              </w:rPr>
            </w:pPr>
          </w:p>
        </w:tc>
        <w:tc>
          <w:tcPr>
            <w:tcW w:w="597" w:type="pct"/>
            <w:vMerge/>
            <w:tcBorders>
              <w:left w:val="single" w:sz="4" w:space="0" w:color="auto"/>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214" w:type="pct"/>
            <w:vMerge/>
            <w:tcBorders>
              <w:left w:val="single" w:sz="4" w:space="0" w:color="auto"/>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226" w:type="pct"/>
            <w:vMerge/>
            <w:tcBorders>
              <w:left w:val="single" w:sz="4" w:space="0" w:color="auto"/>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366" w:type="pct"/>
            <w:vMerge/>
            <w:tcBorders>
              <w:left w:val="nil"/>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378" w:type="pct"/>
            <w:vMerge/>
            <w:tcBorders>
              <w:left w:val="nil"/>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545" w:type="pct"/>
            <w:vMerge/>
            <w:tcBorders>
              <w:left w:val="nil"/>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lang w:bidi="hi-IN"/>
              </w:rPr>
            </w:pPr>
          </w:p>
        </w:tc>
        <w:tc>
          <w:tcPr>
            <w:tcW w:w="737" w:type="pct"/>
            <w:vMerge/>
            <w:tcBorders>
              <w:left w:val="nil"/>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lang w:bidi="hi-IN"/>
              </w:rPr>
            </w:pPr>
          </w:p>
        </w:tc>
        <w:tc>
          <w:tcPr>
            <w:tcW w:w="277" w:type="pct"/>
            <w:vMerge/>
            <w:tcBorders>
              <w:left w:val="nil"/>
              <w:bottom w:val="single" w:sz="4" w:space="0" w:color="auto"/>
              <w:right w:val="single" w:sz="4" w:space="0" w:color="auto"/>
            </w:tcBorders>
            <w:shd w:val="clear" w:color="auto" w:fill="FFFF99"/>
            <w:noWrap/>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403" w:type="pct"/>
            <w:vMerge/>
            <w:tcBorders>
              <w:left w:val="nil"/>
              <w:bottom w:val="single" w:sz="4" w:space="0" w:color="auto"/>
              <w:right w:val="single" w:sz="4" w:space="0" w:color="auto"/>
            </w:tcBorders>
            <w:shd w:val="clear" w:color="auto" w:fill="FFFF99"/>
            <w:vAlign w:val="center"/>
          </w:tcPr>
          <w:p w:rsidR="00850ED3" w:rsidRPr="002B4E79" w:rsidRDefault="00850ED3" w:rsidP="00850ED3">
            <w:pPr>
              <w:widowControl/>
              <w:snapToGrid w:val="0"/>
              <w:jc w:val="center"/>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shd w:val="clear" w:color="auto" w:fill="FFFF99"/>
            <w:vAlign w:val="center"/>
          </w:tcPr>
          <w:p w:rsidR="00850ED3" w:rsidRPr="00333E9C" w:rsidRDefault="006A3DFD" w:rsidP="00850ED3">
            <w:pPr>
              <w:snapToGrid w:val="0"/>
              <w:jc w:val="center"/>
              <w:rPr>
                <w:rFonts w:ascii="標楷體" w:eastAsia="標楷體" w:hAnsi="標楷體" w:cs="新細明體"/>
                <w:spacing w:val="-4"/>
                <w:kern w:val="0"/>
                <w:sz w:val="22"/>
              </w:rPr>
            </w:pPr>
            <w:r w:rsidRPr="00333E9C">
              <w:rPr>
                <w:rFonts w:ascii="標楷體" w:eastAsia="標楷體" w:hAnsi="標楷體" w:hint="eastAsia"/>
                <w:sz w:val="22"/>
              </w:rPr>
              <w:t>新增</w:t>
            </w:r>
          </w:p>
        </w:tc>
        <w:tc>
          <w:tcPr>
            <w:tcW w:w="289" w:type="pct"/>
            <w:tcBorders>
              <w:top w:val="single" w:sz="4" w:space="0" w:color="auto"/>
              <w:left w:val="nil"/>
              <w:bottom w:val="single" w:sz="4" w:space="0" w:color="auto"/>
              <w:right w:val="single" w:sz="4" w:space="0" w:color="auto"/>
            </w:tcBorders>
            <w:shd w:val="clear" w:color="auto" w:fill="FFFF99"/>
            <w:vAlign w:val="center"/>
          </w:tcPr>
          <w:p w:rsidR="00850ED3" w:rsidRPr="00333E9C" w:rsidRDefault="006A3DFD" w:rsidP="00850ED3">
            <w:pPr>
              <w:snapToGrid w:val="0"/>
              <w:jc w:val="center"/>
              <w:rPr>
                <w:rFonts w:ascii="標楷體" w:eastAsia="標楷體" w:hAnsi="標楷體" w:cs="新細明體"/>
                <w:spacing w:val="-4"/>
                <w:kern w:val="0"/>
                <w:sz w:val="22"/>
              </w:rPr>
            </w:pPr>
            <w:r w:rsidRPr="00333E9C">
              <w:rPr>
                <w:rFonts w:ascii="標楷體" w:eastAsia="標楷體" w:hAnsi="標楷體" w:hint="eastAsia"/>
                <w:sz w:val="22"/>
              </w:rPr>
              <w:t>汰舊</w:t>
            </w:r>
          </w:p>
        </w:tc>
      </w:tr>
      <w:tr w:rsidR="002B4E79" w:rsidRPr="002B4E79" w:rsidTr="00C71060">
        <w:tc>
          <w:tcPr>
            <w:tcW w:w="276" w:type="pct"/>
            <w:vMerge w:val="restart"/>
            <w:tcBorders>
              <w:top w:val="nil"/>
              <w:left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固定資產</w:t>
            </w:r>
          </w:p>
        </w:tc>
        <w:tc>
          <w:tcPr>
            <w:tcW w:w="414" w:type="pct"/>
            <w:vMerge w:val="restart"/>
            <w:tcBorders>
              <w:top w:val="nil"/>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(範例)</w:t>
            </w:r>
          </w:p>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w:t>
            </w:r>
          </w:p>
        </w:tc>
        <w:tc>
          <w:tcPr>
            <w:tcW w:w="597" w:type="pct"/>
            <w:vMerge w:val="restart"/>
            <w:tcBorders>
              <w:top w:val="nil"/>
              <w:left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智慧電網整合應用開發平台</w:t>
            </w:r>
          </w:p>
        </w:tc>
        <w:tc>
          <w:tcPr>
            <w:tcW w:w="214" w:type="pct"/>
            <w:vMerge w:val="restart"/>
            <w:tcBorders>
              <w:top w:val="nil"/>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226" w:type="pct"/>
            <w:vMerge w:val="restart"/>
            <w:tcBorders>
              <w:top w:val="nil"/>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366" w:type="pct"/>
            <w:vMerge w:val="restart"/>
            <w:tcBorders>
              <w:top w:val="nil"/>
              <w:left w:val="single" w:sz="4" w:space="0" w:color="auto"/>
              <w:right w:val="single" w:sz="4" w:space="0" w:color="auto"/>
            </w:tcBorders>
            <w:shd w:val="clear" w:color="auto" w:fill="auto"/>
            <w:noWrap/>
            <w:vAlign w:val="center"/>
          </w:tcPr>
          <w:p w:rsidR="00850ED3" w:rsidRPr="002B4E79" w:rsidRDefault="00850ED3" w:rsidP="00850ED3">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378" w:type="pct"/>
            <w:vMerge w:val="restart"/>
            <w:tcBorders>
              <w:top w:val="nil"/>
              <w:left w:val="nil"/>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4,880</w:t>
            </w:r>
          </w:p>
        </w:tc>
        <w:tc>
          <w:tcPr>
            <w:tcW w:w="545" w:type="pct"/>
            <w:vMerge w:val="restart"/>
            <w:tcBorders>
              <w:top w:val="nil"/>
              <w:left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綠能類</w:t>
            </w: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太陽能光電班1班</w:t>
            </w:r>
          </w:p>
        </w:tc>
        <w:tc>
          <w:tcPr>
            <w:tcW w:w="27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600/1班</w:t>
            </w:r>
          </w:p>
        </w:tc>
        <w:tc>
          <w:tcPr>
            <w:tcW w:w="403"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300/</w:t>
            </w:r>
          </w:p>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1班</w:t>
            </w:r>
          </w:p>
        </w:tc>
        <w:tc>
          <w:tcPr>
            <w:tcW w:w="278" w:type="pct"/>
            <w:vMerge w:val="restart"/>
            <w:tcBorders>
              <w:top w:val="nil"/>
              <w:left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w:t>
            </w:r>
          </w:p>
        </w:tc>
        <w:tc>
          <w:tcPr>
            <w:tcW w:w="289" w:type="pct"/>
            <w:vMerge w:val="restart"/>
            <w:tcBorders>
              <w:top w:val="nil"/>
              <w:left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r>
      <w:tr w:rsidR="002B4E79" w:rsidRPr="002B4E79" w:rsidTr="00C71060">
        <w:tc>
          <w:tcPr>
            <w:tcW w:w="276" w:type="pct"/>
            <w:vMerge/>
            <w:tcBorders>
              <w:left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 w:val="20"/>
                <w:szCs w:val="20"/>
              </w:rPr>
            </w:pPr>
          </w:p>
        </w:tc>
        <w:tc>
          <w:tcPr>
            <w:tcW w:w="414" w:type="pct"/>
            <w:vMerge/>
            <w:tcBorders>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597" w:type="pct"/>
            <w:vMerge/>
            <w:tcBorders>
              <w:left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p>
        </w:tc>
        <w:tc>
          <w:tcPr>
            <w:tcW w:w="214" w:type="pct"/>
            <w:vMerge/>
            <w:tcBorders>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26" w:type="pct"/>
            <w:vMerge/>
            <w:tcBorders>
              <w:left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366" w:type="pct"/>
            <w:vMerge/>
            <w:tcBorders>
              <w:left w:val="single" w:sz="4" w:space="0" w:color="auto"/>
              <w:right w:val="single" w:sz="4" w:space="0" w:color="auto"/>
            </w:tcBorders>
            <w:shd w:val="clear" w:color="auto" w:fill="auto"/>
            <w:noWrap/>
            <w:vAlign w:val="center"/>
          </w:tcPr>
          <w:p w:rsidR="00850ED3" w:rsidRPr="002B4E79" w:rsidRDefault="00850ED3" w:rsidP="00850ED3">
            <w:pPr>
              <w:snapToGrid w:val="0"/>
              <w:jc w:val="right"/>
              <w:rPr>
                <w:rFonts w:ascii="標楷體" w:eastAsia="標楷體" w:hAnsi="標楷體"/>
                <w:color w:val="000000"/>
                <w:sz w:val="20"/>
                <w:szCs w:val="20"/>
              </w:rPr>
            </w:pPr>
          </w:p>
        </w:tc>
        <w:tc>
          <w:tcPr>
            <w:tcW w:w="378" w:type="pct"/>
            <w:vMerge/>
            <w:tcBorders>
              <w:left w:val="nil"/>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 w:val="20"/>
                <w:szCs w:val="20"/>
              </w:rPr>
            </w:pPr>
          </w:p>
        </w:tc>
        <w:tc>
          <w:tcPr>
            <w:tcW w:w="545" w:type="pct"/>
            <w:vMerge/>
            <w:tcBorders>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冷凍空調班2班</w:t>
            </w:r>
          </w:p>
        </w:tc>
        <w:tc>
          <w:tcPr>
            <w:tcW w:w="27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1800/2班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900/</w:t>
            </w:r>
          </w:p>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89" w:type="pct"/>
            <w:vMerge/>
            <w:tcBorders>
              <w:left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r>
      <w:tr w:rsidR="002B4E79" w:rsidRPr="002B4E79" w:rsidTr="00C71060">
        <w:trPr>
          <w:trHeight w:val="212"/>
        </w:trPr>
        <w:tc>
          <w:tcPr>
            <w:tcW w:w="276" w:type="pct"/>
            <w:vMerge/>
            <w:tcBorders>
              <w:left w:val="single" w:sz="4" w:space="0" w:color="auto"/>
              <w:bottom w:val="nil"/>
              <w:right w:val="nil"/>
            </w:tcBorders>
            <w:vAlign w:val="center"/>
          </w:tcPr>
          <w:p w:rsidR="00850ED3" w:rsidRPr="002B4E79" w:rsidRDefault="00850ED3" w:rsidP="00850ED3">
            <w:pPr>
              <w:snapToGrid w:val="0"/>
              <w:jc w:val="center"/>
              <w:rPr>
                <w:rFonts w:ascii="標楷體" w:eastAsia="標楷體" w:hAnsi="標楷體"/>
                <w:color w:val="000000"/>
                <w:sz w:val="20"/>
                <w:szCs w:val="20"/>
              </w:rPr>
            </w:pPr>
          </w:p>
        </w:tc>
        <w:tc>
          <w:tcPr>
            <w:tcW w:w="414" w:type="pct"/>
            <w:vMerge/>
            <w:tcBorders>
              <w:left w:val="single" w:sz="4" w:space="0" w:color="auto"/>
              <w:bottom w:val="nil"/>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597" w:type="pct"/>
            <w:vMerge/>
            <w:tcBorders>
              <w:left w:val="single" w:sz="4" w:space="0" w:color="auto"/>
              <w:bottom w:val="nil"/>
              <w:right w:val="nil"/>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p>
        </w:tc>
        <w:tc>
          <w:tcPr>
            <w:tcW w:w="214" w:type="pct"/>
            <w:vMerge/>
            <w:tcBorders>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26" w:type="pct"/>
            <w:vMerge/>
            <w:tcBorders>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366" w:type="pct"/>
            <w:vMerge/>
            <w:tcBorders>
              <w:left w:val="single" w:sz="4" w:space="0" w:color="auto"/>
              <w:bottom w:val="single" w:sz="4" w:space="0" w:color="auto"/>
              <w:right w:val="single" w:sz="4" w:space="0" w:color="auto"/>
            </w:tcBorders>
            <w:shd w:val="clear" w:color="auto" w:fill="auto"/>
            <w:noWrap/>
            <w:vAlign w:val="center"/>
          </w:tcPr>
          <w:p w:rsidR="00850ED3" w:rsidRPr="002B4E79" w:rsidRDefault="00850ED3" w:rsidP="00850ED3">
            <w:pPr>
              <w:snapToGrid w:val="0"/>
              <w:jc w:val="right"/>
              <w:rPr>
                <w:rFonts w:ascii="標楷體" w:eastAsia="標楷體" w:hAnsi="標楷體"/>
                <w:color w:val="000000"/>
                <w:sz w:val="20"/>
                <w:szCs w:val="20"/>
              </w:rPr>
            </w:pPr>
          </w:p>
        </w:tc>
        <w:tc>
          <w:tcPr>
            <w:tcW w:w="378" w:type="pct"/>
            <w:vMerge/>
            <w:tcBorders>
              <w:left w:val="nil"/>
              <w:bottom w:val="single" w:sz="4" w:space="0" w:color="auto"/>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 w:val="20"/>
                <w:szCs w:val="20"/>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精密機械類</w:t>
            </w:r>
          </w:p>
        </w:tc>
        <w:tc>
          <w:tcPr>
            <w:tcW w:w="737" w:type="pct"/>
            <w:tcBorders>
              <w:top w:val="single" w:sz="4" w:space="0" w:color="auto"/>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電腦輔助機械製圖班2班</w:t>
            </w:r>
          </w:p>
        </w:tc>
        <w:tc>
          <w:tcPr>
            <w:tcW w:w="277" w:type="pct"/>
            <w:tcBorders>
              <w:top w:val="single" w:sz="4" w:space="0" w:color="auto"/>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1200/</w:t>
            </w:r>
          </w:p>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bottom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89" w:type="pct"/>
            <w:vMerge/>
            <w:tcBorders>
              <w:left w:val="nil"/>
              <w:bottom w:val="nil"/>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r>
      <w:tr w:rsidR="002B4E79" w:rsidRPr="002B4E79" w:rsidTr="00C71060">
        <w:tc>
          <w:tcPr>
            <w:tcW w:w="276" w:type="pct"/>
            <w:vMerge/>
            <w:tcBorders>
              <w:left w:val="single" w:sz="4" w:space="0" w:color="auto"/>
              <w:bottom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 w:val="20"/>
                <w:szCs w:val="20"/>
              </w:rPr>
            </w:pPr>
          </w:p>
        </w:tc>
        <w:tc>
          <w:tcPr>
            <w:tcW w:w="414" w:type="pct"/>
            <w:vMerge/>
            <w:tcBorders>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597" w:type="pct"/>
            <w:vMerge/>
            <w:tcBorders>
              <w:left w:val="single" w:sz="4" w:space="0" w:color="auto"/>
              <w:bottom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 w:val="20"/>
                <w:szCs w:val="20"/>
              </w:rPr>
            </w:pPr>
          </w:p>
        </w:tc>
        <w:tc>
          <w:tcPr>
            <w:tcW w:w="1728"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小計</w:t>
            </w:r>
          </w:p>
        </w:tc>
        <w:tc>
          <w:tcPr>
            <w:tcW w:w="737" w:type="pct"/>
            <w:tcBorders>
              <w:top w:val="single" w:sz="4" w:space="0" w:color="auto"/>
              <w:left w:val="nil"/>
              <w:bottom w:val="single" w:sz="4" w:space="0" w:color="auto"/>
              <w:right w:val="single" w:sz="4" w:space="0" w:color="auto"/>
            </w:tcBorders>
            <w:shd w:val="clear" w:color="auto" w:fill="CCFFFF"/>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5班</w:t>
            </w:r>
          </w:p>
        </w:tc>
        <w:tc>
          <w:tcPr>
            <w:tcW w:w="277" w:type="pct"/>
            <w:tcBorders>
              <w:top w:val="single" w:sz="4" w:space="0" w:color="auto"/>
              <w:left w:val="nil"/>
              <w:bottom w:val="single" w:sz="4" w:space="0" w:color="auto"/>
              <w:right w:val="single" w:sz="4" w:space="0" w:color="auto"/>
            </w:tcBorders>
            <w:shd w:val="clear" w:color="auto" w:fill="CCFFFF"/>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4800</w:t>
            </w:r>
          </w:p>
        </w:tc>
        <w:tc>
          <w:tcPr>
            <w:tcW w:w="403" w:type="pct"/>
            <w:tcBorders>
              <w:top w:val="single" w:sz="4" w:space="0" w:color="auto"/>
              <w:left w:val="nil"/>
              <w:bottom w:val="single" w:sz="4" w:space="0" w:color="auto"/>
              <w:right w:val="single" w:sz="4" w:space="0" w:color="auto"/>
            </w:tcBorders>
            <w:shd w:val="clear" w:color="auto" w:fill="CCFFFF"/>
            <w:vAlign w:val="center"/>
          </w:tcPr>
          <w:p w:rsidR="00850ED3" w:rsidRPr="002B4E79" w:rsidRDefault="00850ED3" w:rsidP="00850ED3">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w:t>
            </w:r>
          </w:p>
        </w:tc>
        <w:tc>
          <w:tcPr>
            <w:tcW w:w="278" w:type="pct"/>
            <w:vMerge/>
            <w:tcBorders>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89" w:type="pct"/>
            <w:vMerge/>
            <w:tcBorders>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r>
      <w:tr w:rsidR="002B4E79" w:rsidRPr="002B4E79" w:rsidTr="00C71060">
        <w:tc>
          <w:tcPr>
            <w:tcW w:w="691" w:type="pct"/>
            <w:gridSpan w:val="2"/>
            <w:tcBorders>
              <w:top w:val="nil"/>
              <w:left w:val="single" w:sz="4" w:space="0" w:color="auto"/>
              <w:bottom w:val="single" w:sz="4" w:space="0" w:color="auto"/>
              <w:right w:val="nil"/>
            </w:tcBorders>
            <w:shd w:val="clear" w:color="auto" w:fill="FFCC99"/>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合計(=A+B)</w:t>
            </w:r>
          </w:p>
        </w:tc>
        <w:tc>
          <w:tcPr>
            <w:tcW w:w="597" w:type="pct"/>
            <w:tcBorders>
              <w:top w:val="nil"/>
              <w:left w:val="single" w:sz="4" w:space="0" w:color="auto"/>
              <w:bottom w:val="single" w:sz="4" w:space="0" w:color="auto"/>
              <w:right w:val="nil"/>
            </w:tcBorders>
            <w:shd w:val="clear" w:color="auto" w:fill="FFCC99"/>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共○項</w:t>
            </w:r>
          </w:p>
        </w:tc>
        <w:tc>
          <w:tcPr>
            <w:tcW w:w="214" w:type="pct"/>
            <w:tcBorders>
              <w:top w:val="nil"/>
              <w:left w:val="single" w:sz="4" w:space="0" w:color="auto"/>
              <w:bottom w:val="single" w:sz="4" w:space="0" w:color="auto"/>
              <w:right w:val="nil"/>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26" w:type="pct"/>
            <w:tcBorders>
              <w:top w:val="nil"/>
              <w:left w:val="single" w:sz="4" w:space="0" w:color="auto"/>
              <w:bottom w:val="single" w:sz="4" w:space="0" w:color="auto"/>
              <w:right w:val="nil"/>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66" w:type="pct"/>
            <w:tcBorders>
              <w:top w:val="nil"/>
              <w:left w:val="single" w:sz="4" w:space="0" w:color="auto"/>
              <w:bottom w:val="single" w:sz="4" w:space="0" w:color="auto"/>
              <w:right w:val="single" w:sz="4" w:space="0" w:color="auto"/>
            </w:tcBorders>
            <w:shd w:val="clear" w:color="auto" w:fill="FFCC99"/>
            <w:noWrap/>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78"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737"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7" w:type="pct"/>
            <w:tcBorders>
              <w:top w:val="nil"/>
              <w:left w:val="nil"/>
              <w:bottom w:val="single" w:sz="4" w:space="0" w:color="auto"/>
              <w:right w:val="single" w:sz="4" w:space="0" w:color="auto"/>
            </w:tcBorders>
            <w:shd w:val="clear" w:color="auto" w:fill="FFCC99"/>
            <w:noWrap/>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403"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8"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89" w:type="pct"/>
            <w:tcBorders>
              <w:top w:val="nil"/>
              <w:left w:val="nil"/>
              <w:bottom w:val="single" w:sz="4" w:space="0" w:color="auto"/>
              <w:right w:val="single" w:sz="4" w:space="0" w:color="auto"/>
            </w:tcBorders>
            <w:shd w:val="clear" w:color="auto" w:fill="FFCC99"/>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C71060">
        <w:tc>
          <w:tcPr>
            <w:tcW w:w="1288" w:type="pct"/>
            <w:gridSpan w:val="3"/>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A.固定資產小計</w:t>
            </w:r>
            <w:r w:rsidRPr="002B4E79">
              <w:rPr>
                <w:rFonts w:ascii="標楷體" w:eastAsia="標楷體" w:hAnsi="標楷體"/>
                <w:b/>
                <w:bCs/>
                <w:color w:val="000000"/>
                <w:szCs w:val="24"/>
              </w:rPr>
              <w:t>—</w:t>
            </w:r>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p>
        </w:tc>
      </w:tr>
      <w:tr w:rsidR="002B4E79" w:rsidRPr="002B4E79" w:rsidTr="00C71060">
        <w:tc>
          <w:tcPr>
            <w:tcW w:w="276" w:type="pct"/>
            <w:tcBorders>
              <w:top w:val="nil"/>
              <w:left w:val="single" w:sz="4" w:space="0" w:color="auto"/>
              <w:bottom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C71060">
        <w:tc>
          <w:tcPr>
            <w:tcW w:w="276" w:type="pct"/>
            <w:tcBorders>
              <w:top w:val="nil"/>
              <w:left w:val="single" w:sz="4" w:space="0" w:color="auto"/>
              <w:bottom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C71060">
        <w:tc>
          <w:tcPr>
            <w:tcW w:w="1288" w:type="pct"/>
            <w:gridSpan w:val="3"/>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B.無形資產小計</w:t>
            </w:r>
            <w:r w:rsidRPr="002B4E79">
              <w:rPr>
                <w:rFonts w:ascii="標楷體" w:eastAsia="標楷體" w:hAnsi="標楷體"/>
                <w:b/>
                <w:bCs/>
                <w:color w:val="000000"/>
                <w:szCs w:val="24"/>
              </w:rPr>
              <w:t>—</w:t>
            </w:r>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850ED3" w:rsidRPr="002B4E79" w:rsidRDefault="00850ED3" w:rsidP="00850ED3">
            <w:pPr>
              <w:snapToGrid w:val="0"/>
              <w:jc w:val="center"/>
              <w:rPr>
                <w:rFonts w:ascii="標楷體" w:eastAsia="標楷體" w:hAnsi="標楷體"/>
                <w:b/>
                <w:bCs/>
                <w:color w:val="000000"/>
                <w:szCs w:val="24"/>
              </w:rPr>
            </w:pPr>
          </w:p>
        </w:tc>
      </w:tr>
      <w:tr w:rsidR="002B4E79" w:rsidRPr="002B4E79" w:rsidTr="00C71060">
        <w:tc>
          <w:tcPr>
            <w:tcW w:w="276" w:type="pct"/>
            <w:tcBorders>
              <w:top w:val="nil"/>
              <w:left w:val="single" w:sz="4" w:space="0" w:color="auto"/>
              <w:bottom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C71060">
        <w:tc>
          <w:tcPr>
            <w:tcW w:w="276" w:type="pct"/>
            <w:tcBorders>
              <w:top w:val="nil"/>
              <w:left w:val="single" w:sz="4" w:space="0" w:color="auto"/>
              <w:bottom w:val="single" w:sz="4" w:space="0" w:color="auto"/>
              <w:right w:val="nil"/>
            </w:tcBorders>
            <w:vAlign w:val="center"/>
          </w:tcPr>
          <w:p w:rsidR="00850ED3" w:rsidRPr="002B4E79" w:rsidRDefault="00850ED3" w:rsidP="00850ED3">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50ED3" w:rsidRPr="002B4E79" w:rsidRDefault="00850ED3" w:rsidP="00850ED3">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50ED3" w:rsidRPr="002B4E79" w:rsidRDefault="00850ED3" w:rsidP="00850ED3">
            <w:pPr>
              <w:snapToGrid w:val="0"/>
              <w:jc w:val="center"/>
              <w:rPr>
                <w:rFonts w:ascii="標楷體" w:eastAsia="標楷體" w:hAnsi="標楷體"/>
                <w:color w:val="000000"/>
                <w:szCs w:val="24"/>
              </w:rPr>
            </w:pPr>
          </w:p>
        </w:tc>
      </w:tr>
    </w:tbl>
    <w:p w:rsidR="00850ED3" w:rsidRPr="002B4E79" w:rsidRDefault="00850ED3" w:rsidP="00850ED3">
      <w:pPr>
        <w:snapToGrid w:val="0"/>
        <w:ind w:rightChars="-136" w:right="-326"/>
        <w:rPr>
          <w:rFonts w:ascii="標楷體" w:eastAsia="標楷體" w:hAnsi="標楷體"/>
          <w:b/>
          <w:color w:val="000000"/>
          <w:sz w:val="32"/>
          <w:szCs w:val="32"/>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陸、○○年度就業安定基金購置訓練機具設備需求效益分析(加列公務預算)</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柒、內部及專家學者審查會</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w:t>
      </w:r>
      <w:r w:rsidRPr="002B4E79">
        <w:rPr>
          <w:rFonts w:ascii="標楷體" w:eastAsia="標楷體" w:hAnsi="標楷體"/>
          <w:color w:val="000000"/>
          <w:sz w:val="28"/>
          <w:szCs w:val="28"/>
        </w:rPr>
        <w:t>年度之</w:t>
      </w:r>
      <w:r w:rsidRPr="002B4E79">
        <w:rPr>
          <w:rFonts w:ascii="標楷體" w:eastAsia="標楷體" w:hAnsi="標楷體" w:hint="eastAsia"/>
          <w:color w:val="000000"/>
          <w:sz w:val="28"/>
          <w:szCs w:val="28"/>
        </w:rPr>
        <w:t>機具</w:t>
      </w:r>
      <w:r w:rsidRPr="002B4E79">
        <w:rPr>
          <w:rFonts w:ascii="標楷體" w:eastAsia="標楷體" w:hAnsi="標楷體"/>
          <w:color w:val="000000"/>
          <w:sz w:val="28"/>
          <w:szCs w:val="28"/>
        </w:rPr>
        <w:t>設備汰舊換新計畫，於</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w:t>
      </w:r>
      <w:r w:rsidRPr="002B4E79">
        <w:rPr>
          <w:rFonts w:ascii="標楷體" w:eastAsia="標楷體" w:hAnsi="標楷體" w:hint="eastAsia"/>
          <w:color w:val="000000"/>
          <w:sz w:val="28"/>
          <w:szCs w:val="28"/>
        </w:rPr>
        <w:t>召開分署內部審查會議，並於○○</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日經專家學者</w:t>
      </w:r>
      <w:r w:rsidRPr="002B4E79">
        <w:rPr>
          <w:rFonts w:ascii="標楷體" w:eastAsia="標楷體" w:hAnsi="標楷體" w:hint="eastAsia"/>
          <w:color w:val="000000"/>
          <w:sz w:val="28"/>
          <w:szCs w:val="28"/>
        </w:rPr>
        <w:t>○名</w:t>
      </w:r>
      <w:r w:rsidRPr="002B4E79">
        <w:rPr>
          <w:rFonts w:ascii="標楷體" w:eastAsia="標楷體" w:hAnsi="標楷體"/>
          <w:color w:val="000000"/>
          <w:sz w:val="28"/>
          <w:szCs w:val="28"/>
        </w:rPr>
        <w:t>審查，並依據審查意見修正計畫，審查意見及會議結論</w:t>
      </w:r>
      <w:r w:rsidRPr="002B4E79">
        <w:rPr>
          <w:rFonts w:ascii="標楷體" w:eastAsia="標楷體" w:hAnsi="標楷體" w:hint="eastAsia"/>
          <w:color w:val="000000"/>
          <w:sz w:val="28"/>
          <w:szCs w:val="28"/>
        </w:rPr>
        <w:t>略以</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；惟仍提出○項修訂意見，本分署已據以全數修訂需求表內容。（內部及專家學者審查會議紀錄如</w:t>
      </w:r>
      <w:r w:rsidRPr="002B4E79">
        <w:rPr>
          <w:rFonts w:ascii="標楷體" w:eastAsia="標楷體" w:hAnsi="標楷體" w:hint="eastAsia"/>
          <w:color w:val="000000"/>
          <w:sz w:val="28"/>
          <w:szCs w:val="28"/>
          <w:shd w:val="clear" w:color="auto" w:fill="CCFFFF"/>
        </w:rPr>
        <w:t>附錄二</w:t>
      </w:r>
      <w:r w:rsidRPr="002B4E79">
        <w:rPr>
          <w:rFonts w:ascii="標楷體" w:eastAsia="標楷體" w:hAnsi="標楷體" w:hint="eastAsia"/>
          <w:color w:val="000000"/>
          <w:sz w:val="28"/>
          <w:szCs w:val="28"/>
        </w:rPr>
        <w:t>）</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本分署邀請之專家學者專業背景資料說明如下：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31"/>
        <w:gridCol w:w="2502"/>
        <w:gridCol w:w="1200"/>
        <w:gridCol w:w="1412"/>
        <w:gridCol w:w="1695"/>
      </w:tblGrid>
      <w:tr w:rsidR="002B4E79" w:rsidRPr="002B4E79" w:rsidTr="00850ED3">
        <w:trPr>
          <w:trHeight w:val="312"/>
          <w:tblHeader/>
        </w:trPr>
        <w:tc>
          <w:tcPr>
            <w:tcW w:w="540" w:type="dxa"/>
            <w:shd w:val="clear" w:color="auto" w:fill="FFFF99"/>
            <w:tcMar>
              <w:left w:w="28" w:type="dxa"/>
              <w:right w:w="28" w:type="dxa"/>
            </w:tcMar>
            <w:vAlign w:val="center"/>
          </w:tcPr>
          <w:p w:rsidR="00850ED3" w:rsidRPr="002B4E79" w:rsidRDefault="00850ED3" w:rsidP="00850ED3">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序號</w:t>
            </w:r>
          </w:p>
        </w:tc>
        <w:tc>
          <w:tcPr>
            <w:tcW w:w="720" w:type="dxa"/>
            <w:shd w:val="clear" w:color="auto" w:fill="FFFF99"/>
            <w:tcMar>
              <w:left w:w="28" w:type="dxa"/>
              <w:right w:w="28" w:type="dxa"/>
            </w:tcMar>
            <w:vAlign w:val="center"/>
          </w:tcPr>
          <w:p w:rsidR="00850ED3" w:rsidRPr="002B4E79" w:rsidRDefault="00850ED3" w:rsidP="00850ED3">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業別</w:t>
            </w:r>
          </w:p>
        </w:tc>
        <w:tc>
          <w:tcPr>
            <w:tcW w:w="931" w:type="dxa"/>
            <w:shd w:val="clear" w:color="auto" w:fill="FFFF99"/>
            <w:tcMar>
              <w:left w:w="28" w:type="dxa"/>
              <w:right w:w="28" w:type="dxa"/>
            </w:tcMar>
            <w:vAlign w:val="center"/>
          </w:tcPr>
          <w:p w:rsidR="00850ED3" w:rsidRPr="002B4E79" w:rsidRDefault="00850ED3" w:rsidP="00850ED3">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姓名</w:t>
            </w:r>
          </w:p>
        </w:tc>
        <w:tc>
          <w:tcPr>
            <w:tcW w:w="2502" w:type="dxa"/>
            <w:shd w:val="clear" w:color="auto" w:fill="FFFF99"/>
            <w:tcMar>
              <w:left w:w="28" w:type="dxa"/>
              <w:right w:w="28" w:type="dxa"/>
            </w:tcMar>
            <w:vAlign w:val="center"/>
          </w:tcPr>
          <w:p w:rsidR="00850ED3" w:rsidRPr="002B4E79" w:rsidRDefault="00850ED3" w:rsidP="00850ED3">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服務機關</w:t>
            </w:r>
          </w:p>
        </w:tc>
        <w:tc>
          <w:tcPr>
            <w:tcW w:w="1200" w:type="dxa"/>
            <w:shd w:val="clear" w:color="auto" w:fill="FFFF99"/>
            <w:tcMar>
              <w:left w:w="28" w:type="dxa"/>
              <w:right w:w="28" w:type="dxa"/>
            </w:tcMar>
            <w:vAlign w:val="center"/>
          </w:tcPr>
          <w:p w:rsidR="00850ED3" w:rsidRPr="002B4E79" w:rsidRDefault="00850ED3" w:rsidP="00850ED3">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職稱</w:t>
            </w:r>
          </w:p>
        </w:tc>
        <w:tc>
          <w:tcPr>
            <w:tcW w:w="1412" w:type="dxa"/>
            <w:shd w:val="clear" w:color="auto" w:fill="FFFF99"/>
            <w:tcMar>
              <w:left w:w="28" w:type="dxa"/>
              <w:right w:w="28" w:type="dxa"/>
            </w:tcMar>
            <w:vAlign w:val="center"/>
          </w:tcPr>
          <w:p w:rsidR="00850ED3" w:rsidRPr="002B4E79" w:rsidRDefault="00850ED3" w:rsidP="00850ED3">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學經歷</w:t>
            </w:r>
          </w:p>
        </w:tc>
        <w:tc>
          <w:tcPr>
            <w:tcW w:w="1695" w:type="dxa"/>
            <w:shd w:val="clear" w:color="auto" w:fill="FFFF99"/>
            <w:vAlign w:val="center"/>
          </w:tcPr>
          <w:p w:rsidR="00850ED3" w:rsidRPr="002B4E79" w:rsidRDefault="00850ED3" w:rsidP="00850ED3">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專長領域</w:t>
            </w:r>
          </w:p>
        </w:tc>
      </w:tr>
      <w:tr w:rsidR="002B4E79" w:rsidRPr="002B4E79" w:rsidTr="00850ED3">
        <w:tc>
          <w:tcPr>
            <w:tcW w:w="54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1</w:t>
            </w:r>
          </w:p>
        </w:tc>
        <w:tc>
          <w:tcPr>
            <w:tcW w:w="72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s="新細明體"/>
                <w:color w:val="000000"/>
                <w:szCs w:val="24"/>
              </w:rPr>
            </w:pPr>
          </w:p>
        </w:tc>
        <w:tc>
          <w:tcPr>
            <w:tcW w:w="931"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s="新細明體"/>
                <w:color w:val="000000"/>
                <w:szCs w:val="24"/>
              </w:rPr>
            </w:pPr>
          </w:p>
        </w:tc>
        <w:tc>
          <w:tcPr>
            <w:tcW w:w="250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s="新細明體"/>
                <w:color w:val="000000"/>
                <w:szCs w:val="24"/>
              </w:rPr>
            </w:pPr>
          </w:p>
        </w:tc>
        <w:tc>
          <w:tcPr>
            <w:tcW w:w="1200"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s="新細明體"/>
                <w:color w:val="000000"/>
                <w:szCs w:val="24"/>
              </w:rPr>
            </w:pPr>
          </w:p>
        </w:tc>
        <w:tc>
          <w:tcPr>
            <w:tcW w:w="141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s="新細明體"/>
                <w:color w:val="000000"/>
                <w:szCs w:val="24"/>
              </w:rPr>
            </w:pPr>
          </w:p>
        </w:tc>
        <w:tc>
          <w:tcPr>
            <w:tcW w:w="1695" w:type="dxa"/>
            <w:shd w:val="clear" w:color="auto" w:fill="auto"/>
            <w:vAlign w:val="center"/>
          </w:tcPr>
          <w:p w:rsidR="00850ED3" w:rsidRPr="002B4E79" w:rsidRDefault="00850ED3" w:rsidP="00850ED3">
            <w:pPr>
              <w:jc w:val="both"/>
              <w:rPr>
                <w:rFonts w:ascii="標楷體" w:eastAsia="標楷體" w:hAnsi="標楷體" w:cs="新細明體"/>
                <w:color w:val="000000"/>
                <w:szCs w:val="24"/>
              </w:rPr>
            </w:pPr>
          </w:p>
        </w:tc>
      </w:tr>
      <w:tr w:rsidR="002B4E79" w:rsidRPr="002B4E79" w:rsidTr="00850ED3">
        <w:tc>
          <w:tcPr>
            <w:tcW w:w="54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2</w:t>
            </w:r>
          </w:p>
        </w:tc>
        <w:tc>
          <w:tcPr>
            <w:tcW w:w="72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s="新細明體"/>
                <w:color w:val="000000"/>
                <w:szCs w:val="24"/>
              </w:rPr>
            </w:pPr>
          </w:p>
        </w:tc>
        <w:tc>
          <w:tcPr>
            <w:tcW w:w="1695" w:type="dxa"/>
            <w:shd w:val="clear" w:color="auto" w:fill="auto"/>
            <w:vAlign w:val="center"/>
          </w:tcPr>
          <w:p w:rsidR="00850ED3" w:rsidRPr="002B4E79" w:rsidRDefault="00850ED3" w:rsidP="00850ED3">
            <w:pPr>
              <w:jc w:val="both"/>
              <w:rPr>
                <w:rFonts w:ascii="標楷體" w:eastAsia="標楷體" w:hAnsi="標楷體"/>
                <w:color w:val="000000"/>
                <w:szCs w:val="24"/>
              </w:rPr>
            </w:pPr>
          </w:p>
        </w:tc>
      </w:tr>
      <w:tr w:rsidR="002B4E79" w:rsidRPr="002B4E79" w:rsidTr="00850ED3">
        <w:tc>
          <w:tcPr>
            <w:tcW w:w="54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3</w:t>
            </w:r>
            <w:r w:rsidRPr="002B4E79">
              <w:rPr>
                <w:rFonts w:ascii="標楷體" w:eastAsia="標楷體" w:hAnsi="標楷體" w:cs="新細明體"/>
                <w:color w:val="000000"/>
                <w:szCs w:val="24"/>
              </w:rPr>
              <w:t>…</w:t>
            </w:r>
          </w:p>
        </w:tc>
        <w:tc>
          <w:tcPr>
            <w:tcW w:w="72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850ED3" w:rsidRPr="002B4E79" w:rsidRDefault="00850ED3" w:rsidP="00850ED3">
            <w:pPr>
              <w:jc w:val="both"/>
              <w:rPr>
                <w:rFonts w:ascii="標楷體" w:eastAsia="標楷體" w:hAnsi="標楷體" w:cs="新細明體"/>
                <w:color w:val="000000"/>
                <w:szCs w:val="24"/>
              </w:rPr>
            </w:pPr>
          </w:p>
        </w:tc>
        <w:tc>
          <w:tcPr>
            <w:tcW w:w="1695" w:type="dxa"/>
            <w:shd w:val="clear" w:color="auto" w:fill="auto"/>
            <w:vAlign w:val="center"/>
          </w:tcPr>
          <w:p w:rsidR="00850ED3" w:rsidRPr="002B4E79" w:rsidRDefault="00850ED3" w:rsidP="00850ED3">
            <w:pPr>
              <w:jc w:val="both"/>
              <w:rPr>
                <w:rFonts w:ascii="標楷體" w:eastAsia="標楷體" w:hAnsi="標楷體"/>
                <w:color w:val="000000"/>
                <w:szCs w:val="24"/>
              </w:rPr>
            </w:pPr>
          </w:p>
        </w:tc>
      </w:tr>
    </w:tbl>
    <w:p w:rsidR="00850ED3" w:rsidRPr="002B4E79" w:rsidRDefault="00850ED3" w:rsidP="00850ED3">
      <w:pPr>
        <w:snapToGrid w:val="0"/>
        <w:spacing w:afterLines="50" w:after="120"/>
        <w:jc w:val="both"/>
        <w:rPr>
          <w:rFonts w:ascii="標楷體" w:eastAsia="標楷體" w:hAnsi="標楷體"/>
          <w:color w:val="000000"/>
          <w:sz w:val="28"/>
          <w:szCs w:val="28"/>
          <w:shd w:val="clear" w:color="auto" w:fill="CCFFFF"/>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捌、近五年(○○年至○○年)機具設備經費概算額度比較(加列公務預算)</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年度機具設備經費編列○千元、○年度編列○千元(增/減○千元)、○年度編列○千元(增/減○千元)、○年度編列○千元(增/減○千元)、○年編列○千元(增/減○千元)；近五年(○○年至○○年)各年度之比較如下表所列：</w:t>
      </w:r>
    </w:p>
    <w:tbl>
      <w:tblPr>
        <w:tblW w:w="4945"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145"/>
        <w:gridCol w:w="2679"/>
        <w:gridCol w:w="2145"/>
        <w:gridCol w:w="1070"/>
      </w:tblGrid>
      <w:tr w:rsidR="002B4E79" w:rsidRPr="002B4E79" w:rsidTr="00850ED3">
        <w:tc>
          <w:tcPr>
            <w:tcW w:w="514" w:type="pct"/>
            <w:shd w:val="clear" w:color="auto" w:fill="FFFF99"/>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年度</w:t>
            </w:r>
          </w:p>
        </w:tc>
        <w:tc>
          <w:tcPr>
            <w:tcW w:w="1197" w:type="pct"/>
            <w:shd w:val="clear" w:color="auto" w:fill="FFFF99"/>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預算數(元)</w:t>
            </w:r>
          </w:p>
        </w:tc>
        <w:tc>
          <w:tcPr>
            <w:tcW w:w="1495" w:type="pct"/>
            <w:shd w:val="clear" w:color="auto" w:fill="FFFF99"/>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預算數與上年度預算數增減比較</w:t>
            </w:r>
          </w:p>
        </w:tc>
        <w:tc>
          <w:tcPr>
            <w:tcW w:w="1197" w:type="pct"/>
            <w:shd w:val="clear" w:color="auto" w:fill="FFFF99"/>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決算數(元)</w:t>
            </w:r>
          </w:p>
        </w:tc>
        <w:tc>
          <w:tcPr>
            <w:tcW w:w="597" w:type="pct"/>
            <w:shd w:val="clear" w:color="auto" w:fill="FFFF99"/>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經費執行率(%)</w:t>
            </w:r>
          </w:p>
        </w:tc>
      </w:tr>
      <w:tr w:rsidR="002B4E79" w:rsidRPr="002B4E79" w:rsidTr="00850ED3">
        <w:tc>
          <w:tcPr>
            <w:tcW w:w="514"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1495" w:type="pct"/>
            <w:vAlign w:val="center"/>
          </w:tcPr>
          <w:p w:rsidR="00850ED3" w:rsidRPr="002B4E79" w:rsidRDefault="00850ED3" w:rsidP="00850ED3">
            <w:pPr>
              <w:snapToGrid w:val="0"/>
              <w:jc w:val="center"/>
              <w:rPr>
                <w:rFonts w:ascii="標楷體" w:eastAsia="標楷體" w:hAnsi="標楷體"/>
                <w:color w:val="000000"/>
                <w:szCs w:val="24"/>
              </w:rPr>
            </w:pP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5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850ED3">
        <w:tc>
          <w:tcPr>
            <w:tcW w:w="514" w:type="pct"/>
            <w:tcMar>
              <w:left w:w="28" w:type="dxa"/>
              <w:right w:w="28" w:type="dxa"/>
            </w:tcMar>
          </w:tcPr>
          <w:p w:rsidR="00850ED3" w:rsidRPr="002B4E79" w:rsidRDefault="00850ED3" w:rsidP="00850ED3">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1495" w:type="pct"/>
            <w:vAlign w:val="center"/>
          </w:tcPr>
          <w:p w:rsidR="00850ED3" w:rsidRPr="002B4E79" w:rsidRDefault="00850ED3" w:rsidP="00850ED3">
            <w:pPr>
              <w:snapToGrid w:val="0"/>
              <w:jc w:val="center"/>
              <w:rPr>
                <w:rFonts w:ascii="標楷體" w:eastAsia="標楷體" w:hAnsi="標楷體"/>
                <w:color w:val="000000"/>
                <w:szCs w:val="24"/>
              </w:rPr>
            </w:pP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5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850ED3">
        <w:tc>
          <w:tcPr>
            <w:tcW w:w="514" w:type="pct"/>
            <w:tcMar>
              <w:left w:w="28" w:type="dxa"/>
              <w:right w:w="28" w:type="dxa"/>
            </w:tcMar>
          </w:tcPr>
          <w:p w:rsidR="00850ED3" w:rsidRPr="002B4E79" w:rsidRDefault="00850ED3" w:rsidP="00850ED3">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1495" w:type="pct"/>
            <w:vAlign w:val="center"/>
          </w:tcPr>
          <w:p w:rsidR="00850ED3" w:rsidRPr="002B4E79" w:rsidRDefault="00850ED3" w:rsidP="00850ED3">
            <w:pPr>
              <w:snapToGrid w:val="0"/>
              <w:jc w:val="center"/>
              <w:rPr>
                <w:rFonts w:ascii="標楷體" w:eastAsia="標楷體" w:hAnsi="標楷體"/>
                <w:color w:val="000000"/>
                <w:szCs w:val="24"/>
              </w:rPr>
            </w:pP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5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850ED3">
        <w:tc>
          <w:tcPr>
            <w:tcW w:w="514" w:type="pct"/>
            <w:tcMar>
              <w:left w:w="28" w:type="dxa"/>
              <w:right w:w="28" w:type="dxa"/>
            </w:tcMar>
          </w:tcPr>
          <w:p w:rsidR="00850ED3" w:rsidRPr="002B4E79" w:rsidRDefault="00850ED3" w:rsidP="00850ED3">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1495" w:type="pct"/>
            <w:vAlign w:val="center"/>
          </w:tcPr>
          <w:p w:rsidR="00850ED3" w:rsidRPr="002B4E79" w:rsidRDefault="00850ED3" w:rsidP="00850ED3">
            <w:pPr>
              <w:snapToGrid w:val="0"/>
              <w:jc w:val="center"/>
              <w:rPr>
                <w:rFonts w:ascii="標楷體" w:eastAsia="標楷體" w:hAnsi="標楷體"/>
                <w:color w:val="000000"/>
                <w:szCs w:val="24"/>
              </w:rPr>
            </w:pP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5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r>
      <w:tr w:rsidR="002B4E79" w:rsidRPr="002B4E79" w:rsidTr="00850ED3">
        <w:tc>
          <w:tcPr>
            <w:tcW w:w="514" w:type="pct"/>
            <w:tcMar>
              <w:left w:w="28" w:type="dxa"/>
              <w:right w:w="28" w:type="dxa"/>
            </w:tcMar>
          </w:tcPr>
          <w:p w:rsidR="00850ED3" w:rsidRPr="002B4E79" w:rsidRDefault="00850ED3" w:rsidP="00850ED3">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1495" w:type="pct"/>
            <w:vAlign w:val="center"/>
          </w:tcPr>
          <w:p w:rsidR="00850ED3" w:rsidRPr="002B4E79" w:rsidRDefault="00850ED3" w:rsidP="00850ED3">
            <w:pPr>
              <w:snapToGrid w:val="0"/>
              <w:jc w:val="center"/>
              <w:rPr>
                <w:rFonts w:ascii="標楷體" w:eastAsia="標楷體" w:hAnsi="標楷體"/>
                <w:color w:val="000000"/>
                <w:szCs w:val="24"/>
              </w:rPr>
            </w:pPr>
          </w:p>
        </w:tc>
        <w:tc>
          <w:tcPr>
            <w:tcW w:w="11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c>
          <w:tcPr>
            <w:tcW w:w="597" w:type="pct"/>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p>
        </w:tc>
      </w:tr>
    </w:tbl>
    <w:p w:rsidR="00850ED3" w:rsidRPr="002B4E79" w:rsidRDefault="00850ED3" w:rsidP="00850ED3">
      <w:pPr>
        <w:snapToGrid w:val="0"/>
        <w:spacing w:afterLines="50" w:after="120"/>
        <w:jc w:val="both"/>
        <w:rPr>
          <w:rFonts w:ascii="標楷體" w:eastAsia="標楷體" w:hAnsi="標楷體"/>
          <w:color w:val="000000"/>
          <w:sz w:val="28"/>
          <w:szCs w:val="28"/>
        </w:rPr>
      </w:pPr>
    </w:p>
    <w:p w:rsidR="00850ED3" w:rsidRPr="002B4E79" w:rsidRDefault="00850ED3" w:rsidP="00850ED3">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玖、○○年度與上(○○)年度增減比較及具體理由(加列公務預算)</w:t>
      </w:r>
    </w:p>
    <w:p w:rsidR="00850ED3" w:rsidRPr="002B4E79" w:rsidRDefault="00850ED3" w:rsidP="00850ED3">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(以文字簡述說明年度增減比較及具體理由</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)，○○年度與上(○○)年度增減比較及具體理由如下表：</w:t>
      </w:r>
    </w:p>
    <w:tbl>
      <w:tblPr>
        <w:tblW w:w="9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20"/>
        <w:gridCol w:w="1253"/>
        <w:gridCol w:w="1620"/>
        <w:gridCol w:w="1260"/>
        <w:gridCol w:w="1987"/>
        <w:gridCol w:w="1412"/>
      </w:tblGrid>
      <w:tr w:rsidR="002B4E79" w:rsidRPr="002B4E79" w:rsidTr="00850ED3">
        <w:trPr>
          <w:tblHeader/>
        </w:trPr>
        <w:tc>
          <w:tcPr>
            <w:tcW w:w="748"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主要業務計畫</w:t>
            </w:r>
          </w:p>
        </w:tc>
        <w:tc>
          <w:tcPr>
            <w:tcW w:w="720"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計畫</w:t>
            </w:r>
          </w:p>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名稱</w:t>
            </w:r>
          </w:p>
        </w:tc>
        <w:tc>
          <w:tcPr>
            <w:tcW w:w="1253"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○年度</w:t>
            </w:r>
          </w:p>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概算數(元)</w:t>
            </w:r>
          </w:p>
        </w:tc>
        <w:tc>
          <w:tcPr>
            <w:tcW w:w="1620"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上(102)年度  預算數</w:t>
            </w:r>
          </w:p>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(元)</w:t>
            </w:r>
          </w:p>
        </w:tc>
        <w:tc>
          <w:tcPr>
            <w:tcW w:w="1260"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增減比較</w:t>
            </w:r>
          </w:p>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(原因)</w:t>
            </w:r>
          </w:p>
        </w:tc>
        <w:tc>
          <w:tcPr>
            <w:tcW w:w="1987"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增減原因</w:t>
            </w:r>
          </w:p>
        </w:tc>
        <w:tc>
          <w:tcPr>
            <w:tcW w:w="1412" w:type="dxa"/>
            <w:shd w:val="clear" w:color="auto" w:fill="FFFF99"/>
            <w:tcMar>
              <w:left w:w="28" w:type="dxa"/>
              <w:right w:w="28" w:type="dxa"/>
            </w:tcMar>
            <w:vAlign w:val="center"/>
          </w:tcPr>
          <w:p w:rsidR="00850ED3" w:rsidRPr="002B4E79" w:rsidRDefault="00850ED3" w:rsidP="00850ED3">
            <w:pPr>
              <w:jc w:val="center"/>
              <w:rPr>
                <w:rFonts w:ascii="標楷體" w:eastAsia="標楷體" w:hAnsi="標楷體"/>
                <w:color w:val="000000"/>
                <w:szCs w:val="24"/>
              </w:rPr>
            </w:pPr>
            <w:r w:rsidRPr="002B4E79">
              <w:rPr>
                <w:rFonts w:ascii="標楷體" w:eastAsia="標楷體" w:hAnsi="標楷體" w:hint="eastAsia"/>
                <w:color w:val="000000"/>
                <w:szCs w:val="24"/>
              </w:rPr>
              <w:t>預期績效</w:t>
            </w:r>
          </w:p>
        </w:tc>
      </w:tr>
      <w:tr w:rsidR="002B4E79" w:rsidRPr="002B4E79" w:rsidTr="00850ED3">
        <w:trPr>
          <w:tblHeader/>
        </w:trPr>
        <w:tc>
          <w:tcPr>
            <w:tcW w:w="748" w:type="dxa"/>
            <w:shd w:val="clear" w:color="auto" w:fill="auto"/>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健全分署辦理職訓業務運籌管理功能</w:t>
            </w:r>
          </w:p>
        </w:tc>
        <w:tc>
          <w:tcPr>
            <w:tcW w:w="720" w:type="dxa"/>
            <w:shd w:val="clear" w:color="auto" w:fill="auto"/>
            <w:tcMar>
              <w:left w:w="28" w:type="dxa"/>
              <w:right w:w="28" w:type="dxa"/>
            </w:tcMar>
            <w:vAlign w:val="center"/>
          </w:tcPr>
          <w:p w:rsidR="00850ED3" w:rsidRPr="002B4E79" w:rsidRDefault="00850ED3" w:rsidP="00850ED3">
            <w:pPr>
              <w:snapToGrid w:val="0"/>
              <w:jc w:val="center"/>
              <w:rPr>
                <w:rFonts w:ascii="標楷體" w:eastAsia="標楷體" w:hAnsi="標楷體"/>
                <w:color w:val="000000"/>
                <w:szCs w:val="24"/>
              </w:rPr>
            </w:pPr>
            <w:r w:rsidRPr="002B4E79">
              <w:rPr>
                <w:rFonts w:ascii="標楷體" w:eastAsia="標楷體" w:hAnsi="標楷體"/>
                <w:color w:val="000000"/>
                <w:szCs w:val="24"/>
              </w:rPr>
              <w:t>訓練機具設備汰舊換新</w:t>
            </w:r>
          </w:p>
        </w:tc>
        <w:tc>
          <w:tcPr>
            <w:tcW w:w="1253"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162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1260"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1987"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c>
          <w:tcPr>
            <w:tcW w:w="1412" w:type="dxa"/>
            <w:shd w:val="clear" w:color="auto" w:fill="auto"/>
            <w:tcMar>
              <w:left w:w="28" w:type="dxa"/>
              <w:right w:w="28" w:type="dxa"/>
            </w:tcMar>
            <w:vAlign w:val="center"/>
          </w:tcPr>
          <w:p w:rsidR="00850ED3" w:rsidRPr="002B4E79" w:rsidRDefault="00850ED3" w:rsidP="00850ED3">
            <w:pPr>
              <w:jc w:val="center"/>
              <w:rPr>
                <w:rFonts w:ascii="標楷體" w:eastAsia="標楷體" w:hAnsi="標楷體"/>
                <w:color w:val="000000"/>
                <w:szCs w:val="24"/>
              </w:rPr>
            </w:pPr>
          </w:p>
        </w:tc>
      </w:tr>
    </w:tbl>
    <w:p w:rsidR="00850ED3" w:rsidRPr="002B4E79" w:rsidRDefault="00850ED3" w:rsidP="00850ED3">
      <w:pPr>
        <w:snapToGrid w:val="0"/>
        <w:spacing w:afterLines="50" w:after="120"/>
        <w:jc w:val="both"/>
        <w:rPr>
          <w:rFonts w:ascii="標楷體" w:eastAsia="標楷體" w:hAnsi="標楷體"/>
          <w:color w:val="000000"/>
          <w:sz w:val="28"/>
          <w:szCs w:val="28"/>
        </w:rPr>
      </w:pPr>
    </w:p>
    <w:p w:rsidR="00850ED3" w:rsidRPr="002B4E79" w:rsidRDefault="00850ED3" w:rsidP="00850ED3">
      <w:pPr>
        <w:snapToGrid w:val="0"/>
        <w:jc w:val="both"/>
        <w:rPr>
          <w:rFonts w:ascii="標楷體" w:eastAsia="標楷體" w:hAnsi="標楷體" w:cs="新細明體"/>
          <w:color w:val="000000"/>
          <w:spacing w:val="20"/>
          <w:sz w:val="36"/>
          <w:szCs w:val="36"/>
        </w:rPr>
        <w:sectPr w:rsidR="00850ED3" w:rsidRPr="002B4E79" w:rsidSect="00850ED3">
          <w:footerReference w:type="even" r:id="rId14"/>
          <w:footerReference w:type="default" r:id="rId15"/>
          <w:footerReference w:type="first" r:id="rId16"/>
          <w:pgSz w:w="11906" w:h="16838" w:code="9"/>
          <w:pgMar w:top="1247" w:right="1418" w:bottom="1247" w:left="1418" w:header="851" w:footer="992" w:gutter="0"/>
          <w:cols w:space="425"/>
          <w:docGrid w:linePitch="360"/>
        </w:sectPr>
      </w:pPr>
    </w:p>
    <w:p w:rsidR="00850ED3" w:rsidRPr="002B4E79" w:rsidRDefault="00850ED3" w:rsidP="00850ED3">
      <w:pPr>
        <w:snapToGrid w:val="0"/>
        <w:rPr>
          <w:rFonts w:ascii="標楷體" w:eastAsia="標楷體" w:hAnsi="標楷體"/>
          <w:b/>
          <w:bCs/>
          <w:color w:val="000000"/>
          <w:sz w:val="40"/>
          <w:szCs w:val="40"/>
        </w:rPr>
      </w:pPr>
      <w:r w:rsidRPr="002B4E79">
        <w:rPr>
          <w:rFonts w:ascii="標楷體" w:eastAsia="標楷體" w:hAnsi="標楷體" w:hint="eastAsia"/>
          <w:color w:val="000000"/>
        </w:rPr>
        <w:lastRenderedPageBreak/>
        <w:t xml:space="preserve">【附錄一】             </w:t>
      </w:r>
      <w:r w:rsidRPr="002B4E79">
        <w:rPr>
          <w:rFonts w:ascii="標楷體" w:eastAsia="標楷體" w:hAnsi="標楷體" w:hint="eastAsia"/>
          <w:b/>
          <w:bCs/>
          <w:color w:val="000000"/>
          <w:sz w:val="40"/>
          <w:szCs w:val="40"/>
        </w:rPr>
        <w:t>○○年度訓練機具設備汰舊換新計畫採購項目序位一覽表</w:t>
      </w:r>
    </w:p>
    <w:p w:rsidR="00850ED3" w:rsidRPr="002B4E79" w:rsidRDefault="00850ED3" w:rsidP="00850ED3">
      <w:pPr>
        <w:snapToGrid w:val="0"/>
        <w:jc w:val="right"/>
        <w:rPr>
          <w:rFonts w:ascii="標楷體" w:eastAsia="標楷體" w:hAnsi="標楷體"/>
          <w:color w:val="000000"/>
        </w:rPr>
      </w:pPr>
      <w:r w:rsidRPr="002B4E79">
        <w:rPr>
          <w:rFonts w:ascii="標楷體" w:eastAsia="標楷體" w:hAnsi="標楷體" w:hint="eastAsia"/>
          <w:color w:val="000000"/>
        </w:rPr>
        <w:t>單價：千元</w:t>
      </w:r>
    </w:p>
    <w:tbl>
      <w:tblPr>
        <w:tblW w:w="155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12"/>
        <w:gridCol w:w="1931"/>
        <w:gridCol w:w="595"/>
        <w:gridCol w:w="576"/>
        <w:gridCol w:w="622"/>
        <w:gridCol w:w="629"/>
        <w:gridCol w:w="359"/>
        <w:gridCol w:w="359"/>
        <w:gridCol w:w="802"/>
        <w:gridCol w:w="596"/>
        <w:gridCol w:w="1178"/>
        <w:gridCol w:w="2036"/>
        <w:gridCol w:w="1790"/>
        <w:gridCol w:w="477"/>
        <w:gridCol w:w="477"/>
        <w:gridCol w:w="1439"/>
      </w:tblGrid>
      <w:tr w:rsidR="002B4E79" w:rsidRPr="002B4E79" w:rsidTr="00850ED3">
        <w:trPr>
          <w:trHeight w:val="243"/>
          <w:tblHeader/>
        </w:trPr>
        <w:tc>
          <w:tcPr>
            <w:tcW w:w="900"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採購優先序位</w:t>
            </w:r>
          </w:p>
        </w:tc>
        <w:tc>
          <w:tcPr>
            <w:tcW w:w="812"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w:t>
            </w:r>
          </w:p>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名稱</w:t>
            </w:r>
          </w:p>
        </w:tc>
        <w:tc>
          <w:tcPr>
            <w:tcW w:w="1931"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規格</w:t>
            </w:r>
          </w:p>
        </w:tc>
        <w:tc>
          <w:tcPr>
            <w:tcW w:w="595"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數量</w:t>
            </w:r>
          </w:p>
        </w:tc>
        <w:tc>
          <w:tcPr>
            <w:tcW w:w="576"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單位</w:t>
            </w:r>
          </w:p>
        </w:tc>
        <w:tc>
          <w:tcPr>
            <w:tcW w:w="622"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單價</w:t>
            </w:r>
          </w:p>
        </w:tc>
        <w:tc>
          <w:tcPr>
            <w:tcW w:w="629"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總價</w:t>
            </w:r>
          </w:p>
        </w:tc>
        <w:tc>
          <w:tcPr>
            <w:tcW w:w="359"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新增</w:t>
            </w:r>
          </w:p>
        </w:tc>
        <w:tc>
          <w:tcPr>
            <w:tcW w:w="359"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汰舊</w:t>
            </w:r>
          </w:p>
        </w:tc>
        <w:tc>
          <w:tcPr>
            <w:tcW w:w="802"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規定最低使用年限</w:t>
            </w:r>
          </w:p>
        </w:tc>
        <w:tc>
          <w:tcPr>
            <w:tcW w:w="596"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設備放置地點</w:t>
            </w:r>
          </w:p>
        </w:tc>
        <w:tc>
          <w:tcPr>
            <w:tcW w:w="1178"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訓練職類-</w:t>
            </w:r>
          </w:p>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班級名稱</w:t>
            </w:r>
          </w:p>
        </w:tc>
        <w:tc>
          <w:tcPr>
            <w:tcW w:w="2036"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需求原因及用途</w:t>
            </w:r>
          </w:p>
        </w:tc>
        <w:tc>
          <w:tcPr>
            <w:tcW w:w="1790" w:type="dxa"/>
            <w:vMerge w:val="restart"/>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預期績效</w:t>
            </w:r>
          </w:p>
        </w:tc>
        <w:tc>
          <w:tcPr>
            <w:tcW w:w="2393" w:type="dxa"/>
            <w:gridSpan w:val="3"/>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備註</w:t>
            </w:r>
          </w:p>
        </w:tc>
      </w:tr>
      <w:tr w:rsidR="002B4E79" w:rsidRPr="002B4E79" w:rsidTr="00850ED3">
        <w:trPr>
          <w:trHeight w:val="345"/>
          <w:tblHeader/>
        </w:trPr>
        <w:tc>
          <w:tcPr>
            <w:tcW w:w="900"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sz w:val="20"/>
                <w:szCs w:val="20"/>
                <w:lang w:bidi="hi-IN"/>
              </w:rPr>
            </w:pPr>
          </w:p>
        </w:tc>
        <w:tc>
          <w:tcPr>
            <w:tcW w:w="812"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1931"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595"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576"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622"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629"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802"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596" w:type="dxa"/>
            <w:vMerge/>
            <w:shd w:val="clear" w:color="auto" w:fill="FFFF99"/>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1178" w:type="dxa"/>
            <w:vMerge/>
            <w:shd w:val="clear" w:color="auto" w:fill="FF99CC"/>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2036" w:type="dxa"/>
            <w:vMerge/>
            <w:shd w:val="clear" w:color="auto" w:fill="FF99CC"/>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1790" w:type="dxa"/>
            <w:vMerge/>
            <w:shd w:val="clear" w:color="auto" w:fill="FF99CC"/>
            <w:vAlign w:val="center"/>
          </w:tcPr>
          <w:p w:rsidR="00850ED3" w:rsidRPr="002B4E79" w:rsidRDefault="00850ED3" w:rsidP="00850ED3">
            <w:pPr>
              <w:widowControl/>
              <w:snapToGrid w:val="0"/>
              <w:spacing w:line="240" w:lineRule="exact"/>
              <w:jc w:val="center"/>
              <w:rPr>
                <w:rFonts w:ascii="標楷體" w:eastAsia="標楷體" w:hAnsi="標楷體" w:cs="新細明體"/>
                <w:color w:val="000000"/>
                <w:kern w:val="0"/>
                <w:lang w:bidi="hi-IN"/>
              </w:rPr>
            </w:pPr>
          </w:p>
        </w:tc>
        <w:tc>
          <w:tcPr>
            <w:tcW w:w="477" w:type="dxa"/>
            <w:shd w:val="clear" w:color="auto" w:fill="FFFF99"/>
            <w:vAlign w:val="center"/>
          </w:tcPr>
          <w:p w:rsidR="00850ED3" w:rsidRPr="002B4E79" w:rsidRDefault="00850ED3" w:rsidP="00850ED3">
            <w:pPr>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sz w:val="20"/>
                <w:szCs w:val="20"/>
              </w:rPr>
              <w:t>新增</w:t>
            </w:r>
          </w:p>
        </w:tc>
        <w:tc>
          <w:tcPr>
            <w:tcW w:w="477" w:type="dxa"/>
            <w:shd w:val="clear" w:color="auto" w:fill="FFFF99"/>
            <w:vAlign w:val="center"/>
          </w:tcPr>
          <w:p w:rsidR="00850ED3" w:rsidRPr="002B4E79" w:rsidRDefault="00850ED3" w:rsidP="00850ED3">
            <w:pPr>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sz w:val="20"/>
                <w:szCs w:val="20"/>
              </w:rPr>
              <w:t>汰舊</w:t>
            </w:r>
          </w:p>
        </w:tc>
        <w:tc>
          <w:tcPr>
            <w:tcW w:w="1439" w:type="dxa"/>
            <w:shd w:val="clear" w:color="auto" w:fill="FFFF99"/>
            <w:vAlign w:val="center"/>
          </w:tcPr>
          <w:p w:rsidR="00850ED3" w:rsidRPr="002B4E79" w:rsidRDefault="00850ED3" w:rsidP="00850ED3">
            <w:pPr>
              <w:snapToGrid w:val="0"/>
              <w:spacing w:line="240" w:lineRule="exact"/>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現有設備之數量/購置年月/處理方式</w:t>
            </w:r>
          </w:p>
        </w:tc>
      </w:tr>
      <w:tr w:rsidR="002B4E79" w:rsidRPr="002B4E79" w:rsidTr="00850ED3">
        <w:trPr>
          <w:trHeight w:val="330"/>
        </w:trPr>
        <w:tc>
          <w:tcPr>
            <w:tcW w:w="3643" w:type="dxa"/>
            <w:gridSpan w:val="3"/>
            <w:shd w:val="clear" w:color="auto" w:fill="FFCC99"/>
            <w:vAlign w:val="center"/>
          </w:tcPr>
          <w:p w:rsidR="00850ED3" w:rsidRPr="002B4E79" w:rsidRDefault="00850ED3" w:rsidP="00850ED3">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○○年度合計○項</w:t>
            </w:r>
          </w:p>
        </w:tc>
        <w:tc>
          <w:tcPr>
            <w:tcW w:w="595"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576"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2"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9" w:type="dxa"/>
            <w:shd w:val="clear" w:color="auto" w:fill="FFCC99"/>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2036" w:type="dxa"/>
            <w:shd w:val="clear" w:color="auto" w:fill="FFCC99"/>
            <w:vAlign w:val="center"/>
          </w:tcPr>
          <w:p w:rsidR="00850ED3" w:rsidRPr="002B4E79" w:rsidRDefault="00850ED3" w:rsidP="00850ED3">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1790"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477"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FFCC99"/>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r>
      <w:tr w:rsidR="002B4E79" w:rsidRPr="002B4E79" w:rsidTr="00850ED3">
        <w:trPr>
          <w:trHeight w:val="330"/>
        </w:trPr>
        <w:tc>
          <w:tcPr>
            <w:tcW w:w="900" w:type="dxa"/>
            <w:shd w:val="clear" w:color="auto" w:fill="D9D9D9"/>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範例</w:t>
            </w:r>
          </w:p>
          <w:p w:rsidR="00850ED3" w:rsidRPr="002B4E79" w:rsidRDefault="00850ED3" w:rsidP="00850ED3">
            <w:pPr>
              <w:widowControl/>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1</w:t>
            </w:r>
          </w:p>
        </w:tc>
        <w:tc>
          <w:tcPr>
            <w:tcW w:w="812" w:type="dxa"/>
            <w:shd w:val="clear" w:color="auto" w:fill="D9D9D9"/>
            <w:vAlign w:val="center"/>
          </w:tcPr>
          <w:p w:rsidR="00850ED3" w:rsidRPr="002B4E79" w:rsidRDefault="00850ED3" w:rsidP="00850ED3">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智慧電網整合應用開發平台</w:t>
            </w:r>
          </w:p>
        </w:tc>
        <w:tc>
          <w:tcPr>
            <w:tcW w:w="1931" w:type="dxa"/>
            <w:shd w:val="clear" w:color="auto" w:fill="D9D9D9"/>
            <w:vAlign w:val="center"/>
          </w:tcPr>
          <w:p w:rsidR="00850ED3" w:rsidRPr="002B4E79" w:rsidRDefault="00850ED3" w:rsidP="00850ED3">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1.結合綠色能源(Green Energy)：如太陽能發電、風力發電等系統。2.智慧家庭(Smart Home)：家庭數位智慧控制系統。3.智慧電網(Smart Grid)：數位化智慧控制系統。4.由上述建立一功能特色教學開發平台, 以進行實務開發與教學。</w:t>
            </w:r>
          </w:p>
        </w:tc>
        <w:tc>
          <w:tcPr>
            <w:tcW w:w="595"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576"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622" w:type="dxa"/>
            <w:shd w:val="clear" w:color="auto" w:fill="D9D9D9"/>
            <w:vAlign w:val="center"/>
          </w:tcPr>
          <w:p w:rsidR="00850ED3" w:rsidRPr="002B4E79" w:rsidRDefault="00850ED3" w:rsidP="00850ED3">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629" w:type="dxa"/>
            <w:shd w:val="clear" w:color="auto" w:fill="D9D9D9"/>
            <w:vAlign w:val="center"/>
          </w:tcPr>
          <w:p w:rsidR="00850ED3" w:rsidRPr="002B4E79" w:rsidRDefault="00850ED3" w:rsidP="00850ED3">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4,880</w:t>
            </w:r>
          </w:p>
        </w:tc>
        <w:tc>
          <w:tcPr>
            <w:tcW w:w="359"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p>
        </w:tc>
        <w:tc>
          <w:tcPr>
            <w:tcW w:w="359"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p>
        </w:tc>
        <w:tc>
          <w:tcPr>
            <w:tcW w:w="802"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p>
        </w:tc>
        <w:tc>
          <w:tcPr>
            <w:tcW w:w="596"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p>
        </w:tc>
        <w:tc>
          <w:tcPr>
            <w:tcW w:w="1178" w:type="dxa"/>
            <w:shd w:val="clear" w:color="auto" w:fill="D9D9D9"/>
            <w:vAlign w:val="center"/>
          </w:tcPr>
          <w:p w:rsidR="00850ED3" w:rsidRPr="002B4E79" w:rsidRDefault="00850ED3" w:rsidP="00850ED3">
            <w:pPr>
              <w:snapToGrid w:val="0"/>
              <w:ind w:left="200" w:hangingChars="100" w:hanging="200"/>
              <w:rPr>
                <w:rFonts w:ascii="標楷體" w:eastAsia="標楷體" w:hAnsi="標楷體"/>
                <w:color w:val="000000"/>
                <w:sz w:val="20"/>
                <w:szCs w:val="20"/>
              </w:rPr>
            </w:pPr>
            <w:r w:rsidRPr="002B4E79">
              <w:rPr>
                <w:rFonts w:ascii="標楷體" w:eastAsia="標楷體" w:hAnsi="標楷體" w:hint="eastAsia"/>
                <w:color w:val="000000"/>
                <w:sz w:val="20"/>
                <w:szCs w:val="20"/>
              </w:rPr>
              <w:t>1.綠能職類：太陽能光電班1班、冷凍空調班2班。</w:t>
            </w:r>
          </w:p>
          <w:p w:rsidR="00850ED3" w:rsidRPr="002B4E79" w:rsidRDefault="00850ED3" w:rsidP="00850ED3">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2.精密機械類：電腦輔助機械製圖班2班。</w:t>
            </w:r>
          </w:p>
        </w:tc>
        <w:tc>
          <w:tcPr>
            <w:tcW w:w="2036" w:type="dxa"/>
            <w:shd w:val="clear" w:color="auto" w:fill="D9D9D9"/>
            <w:vAlign w:val="center"/>
          </w:tcPr>
          <w:p w:rsidR="00850ED3" w:rsidRPr="002B4E79" w:rsidRDefault="00850ED3" w:rsidP="00850ED3">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能源是推動國家發展及經濟活動的基本動力，其對人民生活及國家安全之重要性不言可喻，面對全球節能減碳的浪潮，綠色能源產業已經是各國將持續到本世紀中期的最重要新興產業。我國政府亦一再宣示推動綠色能源產業的決心，並陸續公布與展現推行的各項政策與措施。</w:t>
            </w:r>
          </w:p>
        </w:tc>
        <w:tc>
          <w:tcPr>
            <w:tcW w:w="1790" w:type="dxa"/>
            <w:shd w:val="clear" w:color="auto" w:fill="D9D9D9"/>
            <w:vAlign w:val="center"/>
          </w:tcPr>
          <w:p w:rsidR="00850ED3" w:rsidRPr="002B4E79" w:rsidRDefault="00850ED3" w:rsidP="00850ED3">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規劃訓練學員了解綠色能源(Green Energy)、智慧家庭(Smart Home)及智慧電網(Smart Grid)等三項技術主軸基礎之訓練平台，增加學員對於綠色能源、智慧家庭、智慧電網結合之技術能力提昇。</w:t>
            </w:r>
          </w:p>
        </w:tc>
        <w:tc>
          <w:tcPr>
            <w:tcW w:w="477"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 xml:space="preserve"> -</w:t>
            </w:r>
          </w:p>
        </w:tc>
        <w:tc>
          <w:tcPr>
            <w:tcW w:w="477" w:type="dxa"/>
            <w:shd w:val="clear" w:color="auto" w:fill="D9D9D9"/>
            <w:vAlign w:val="center"/>
          </w:tcPr>
          <w:p w:rsidR="00850ED3" w:rsidRPr="002B4E79" w:rsidRDefault="00850ED3" w:rsidP="00850ED3">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w:t>
            </w:r>
          </w:p>
        </w:tc>
        <w:tc>
          <w:tcPr>
            <w:tcW w:w="1439" w:type="dxa"/>
            <w:shd w:val="clear" w:color="auto" w:fill="D9D9D9"/>
            <w:vAlign w:val="center"/>
          </w:tcPr>
          <w:p w:rsidR="00850ED3" w:rsidRPr="002B4E79" w:rsidRDefault="00850ED3" w:rsidP="00850ED3">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□現有設備數量：</w:t>
            </w:r>
          </w:p>
          <w:p w:rsidR="00850ED3" w:rsidRPr="002B4E79" w:rsidRDefault="00850ED3" w:rsidP="00850ED3">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□無此設備</w:t>
            </w:r>
          </w:p>
          <w:p w:rsidR="00850ED3" w:rsidRPr="002B4E79" w:rsidRDefault="00850ED3" w:rsidP="00850ED3">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□老舊：</w:t>
            </w:r>
          </w:p>
          <w:p w:rsidR="00850ED3" w:rsidRPr="002B4E79" w:rsidRDefault="00850ED3" w:rsidP="00850ED3">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1.○年○月購置，擬報廢</w:t>
            </w:r>
          </w:p>
          <w:p w:rsidR="00850ED3" w:rsidRPr="002B4E79" w:rsidRDefault="00850ED3" w:rsidP="00850ED3">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2.將贈予其他公立職訓機構或學校(or拍賣or</w:t>
            </w:r>
            <w:r w:rsidRPr="002B4E79">
              <w:rPr>
                <w:rFonts w:ascii="標楷體" w:eastAsia="標楷體" w:hAnsi="標楷體" w:cs="新細明體"/>
                <w:color w:val="000000"/>
                <w:sz w:val="20"/>
                <w:szCs w:val="20"/>
              </w:rPr>
              <w:t>…</w:t>
            </w:r>
            <w:r w:rsidRPr="002B4E79">
              <w:rPr>
                <w:rFonts w:ascii="標楷體" w:eastAsia="標楷體" w:hAnsi="標楷體" w:cs="新細明體" w:hint="eastAsia"/>
                <w:color w:val="000000"/>
                <w:sz w:val="20"/>
                <w:szCs w:val="20"/>
              </w:rPr>
              <w:t>)</w:t>
            </w: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固定1</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固定2</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036" w:type="dxa"/>
            <w:shd w:val="clear" w:color="auto" w:fill="auto"/>
            <w:vAlign w:val="center"/>
          </w:tcPr>
          <w:p w:rsidR="00850ED3" w:rsidRPr="002B4E79" w:rsidRDefault="00850ED3" w:rsidP="00850ED3">
            <w:pPr>
              <w:snapToGrid w:val="0"/>
              <w:rPr>
                <w:rFonts w:ascii="標楷體" w:eastAsia="標楷體" w:hAnsi="標楷體"/>
                <w:color w:val="000000"/>
                <w:sz w:val="20"/>
                <w:szCs w:val="20"/>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固定3</w:t>
            </w:r>
            <w:r w:rsidRPr="002B4E79">
              <w:rPr>
                <w:rFonts w:ascii="標楷體" w:eastAsia="標楷體" w:hAnsi="標楷體" w:cs="新細明體"/>
                <w:color w:val="000000"/>
                <w:kern w:val="0"/>
                <w:sz w:val="20"/>
                <w:szCs w:val="20"/>
                <w:lang w:bidi="hi-IN"/>
              </w:rPr>
              <w:t>…</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無形1</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無形2</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snapToGrid w:val="0"/>
              <w:jc w:val="center"/>
              <w:rPr>
                <w:rFonts w:ascii="標楷體" w:eastAsia="標楷體" w:hAnsi="標楷體"/>
                <w:color w:val="000000"/>
                <w:sz w:val="20"/>
                <w:szCs w:val="20"/>
              </w:rPr>
            </w:pPr>
          </w:p>
        </w:tc>
        <w:tc>
          <w:tcPr>
            <w:tcW w:w="2036" w:type="dxa"/>
            <w:shd w:val="clear" w:color="auto" w:fill="auto"/>
            <w:vAlign w:val="center"/>
          </w:tcPr>
          <w:p w:rsidR="00850ED3" w:rsidRPr="002B4E79" w:rsidRDefault="00850ED3" w:rsidP="00850ED3">
            <w:pPr>
              <w:snapToGrid w:val="0"/>
              <w:rPr>
                <w:rFonts w:ascii="標楷體" w:eastAsia="標楷體" w:hAnsi="標楷體"/>
                <w:color w:val="000000"/>
                <w:sz w:val="20"/>
                <w:szCs w:val="20"/>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r w:rsidR="002B4E79" w:rsidRPr="002B4E79" w:rsidTr="00850ED3">
        <w:trPr>
          <w:trHeight w:val="330"/>
        </w:trPr>
        <w:tc>
          <w:tcPr>
            <w:tcW w:w="900" w:type="dxa"/>
            <w:vAlign w:val="center"/>
          </w:tcPr>
          <w:p w:rsidR="00850ED3" w:rsidRPr="002B4E79" w:rsidRDefault="00850ED3" w:rsidP="00850ED3">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無形3</w:t>
            </w:r>
            <w:r w:rsidRPr="002B4E79">
              <w:rPr>
                <w:rFonts w:ascii="標楷體" w:eastAsia="標楷體" w:hAnsi="標楷體" w:cs="新細明體"/>
                <w:color w:val="000000"/>
                <w:kern w:val="0"/>
                <w:sz w:val="20"/>
                <w:szCs w:val="20"/>
                <w:lang w:bidi="hi-IN"/>
              </w:rPr>
              <w:t>…</w:t>
            </w:r>
          </w:p>
        </w:tc>
        <w:tc>
          <w:tcPr>
            <w:tcW w:w="812" w:type="dxa"/>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50ED3" w:rsidRPr="002B4E79" w:rsidRDefault="00850ED3" w:rsidP="00850ED3">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50ED3" w:rsidRPr="002B4E79" w:rsidRDefault="00850ED3" w:rsidP="00850ED3">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50ED3" w:rsidRPr="002B4E79" w:rsidRDefault="00850ED3" w:rsidP="00850ED3">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50ED3" w:rsidRPr="002B4E79" w:rsidRDefault="00850ED3" w:rsidP="00850ED3">
            <w:pPr>
              <w:widowControl/>
              <w:snapToGrid w:val="0"/>
              <w:jc w:val="both"/>
              <w:rPr>
                <w:rFonts w:ascii="標楷體" w:eastAsia="標楷體" w:hAnsi="標楷體" w:cs="新細明體"/>
                <w:color w:val="000000"/>
                <w:kern w:val="0"/>
                <w:lang w:bidi="hi-IN"/>
              </w:rPr>
            </w:pPr>
          </w:p>
        </w:tc>
      </w:tr>
    </w:tbl>
    <w:p w:rsidR="00850ED3" w:rsidRPr="002B4E79" w:rsidRDefault="00850ED3" w:rsidP="00850ED3">
      <w:pPr>
        <w:tabs>
          <w:tab w:val="center" w:pos="4153"/>
          <w:tab w:val="right" w:pos="8306"/>
        </w:tabs>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(欄位如有不足，請自行增列)</w:t>
      </w:r>
    </w:p>
    <w:p w:rsidR="00850ED3" w:rsidRPr="002B4E79" w:rsidRDefault="00850ED3" w:rsidP="00850ED3">
      <w:pPr>
        <w:numPr>
          <w:ilvl w:val="0"/>
          <w:numId w:val="2"/>
        </w:numPr>
        <w:tabs>
          <w:tab w:val="center" w:pos="4153"/>
          <w:tab w:val="right" w:pos="8306"/>
        </w:tabs>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註：上表請依「固定資產」及「無形資產」之優先採購序位，依序填列。</w:t>
      </w:r>
    </w:p>
    <w:p w:rsidR="00850ED3" w:rsidRPr="002B4E79" w:rsidRDefault="00850ED3" w:rsidP="00850ED3">
      <w:pPr>
        <w:ind w:right="960"/>
        <w:jc w:val="right"/>
        <w:rPr>
          <w:rFonts w:ascii="Times New Roman" w:hAnsi="Times New Roman"/>
          <w:color w:val="000000"/>
          <w:szCs w:val="24"/>
        </w:rPr>
        <w:sectPr w:rsidR="00850ED3" w:rsidRPr="002B4E79" w:rsidSect="00850ED3">
          <w:pgSz w:w="16838" w:h="11906" w:orient="landscape" w:code="9"/>
          <w:pgMar w:top="1134" w:right="851" w:bottom="1134" w:left="851" w:header="851" w:footer="992" w:gutter="0"/>
          <w:cols w:space="425"/>
          <w:docGrid w:linePitch="360"/>
        </w:sectPr>
      </w:pPr>
    </w:p>
    <w:p w:rsidR="00850ED3" w:rsidRPr="002B4E79" w:rsidRDefault="00850ED3" w:rsidP="00850ED3">
      <w:pPr>
        <w:spacing w:line="500" w:lineRule="exact"/>
        <w:ind w:left="-238" w:right="-119"/>
        <w:rPr>
          <w:rFonts w:ascii="標楷體" w:eastAsia="標楷體" w:hAnsi="標楷體"/>
          <w:color w:val="000000"/>
          <w:szCs w:val="24"/>
        </w:rPr>
      </w:pPr>
      <w:r w:rsidRPr="002B4E79">
        <w:rPr>
          <w:rFonts w:ascii="標楷體" w:eastAsia="標楷體" w:hAnsi="標楷體" w:hint="eastAsia"/>
          <w:color w:val="000000"/>
          <w:szCs w:val="24"/>
        </w:rPr>
        <w:lastRenderedPageBreak/>
        <w:t>【附錄二】</w:t>
      </w:r>
    </w:p>
    <w:p w:rsidR="00850ED3" w:rsidRPr="002B4E79" w:rsidRDefault="00850ED3" w:rsidP="00850ED3">
      <w:pPr>
        <w:spacing w:line="500" w:lineRule="exact"/>
        <w:jc w:val="center"/>
        <w:rPr>
          <w:rFonts w:ascii="標楷體" w:eastAsia="標楷體" w:hAnsi="標楷體"/>
          <w:b/>
          <w:bCs/>
          <w:color w:val="000000"/>
          <w:sz w:val="32"/>
          <w:szCs w:val="32"/>
        </w:rPr>
      </w:pPr>
      <w:r w:rsidRPr="002B4E79">
        <w:rPr>
          <w:rFonts w:ascii="標楷體" w:eastAsia="標楷體" w:hAnsi="標楷體" w:hint="eastAsia"/>
          <w:b/>
          <w:color w:val="000000"/>
          <w:sz w:val="32"/>
          <w:szCs w:val="32"/>
        </w:rPr>
        <w:t>勞動部勞動力發展署○○○○分署</w:t>
      </w:r>
    </w:p>
    <w:p w:rsidR="00850ED3" w:rsidRPr="002B4E79" w:rsidRDefault="00850ED3" w:rsidP="00850ED3">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「○○年度預算購置訓練機具設備需求」審查會</w:t>
      </w:r>
    </w:p>
    <w:p w:rsidR="00850ED3" w:rsidRPr="002B4E79" w:rsidRDefault="00850ED3" w:rsidP="00850ED3">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會議紀錄</w:t>
      </w:r>
    </w:p>
    <w:p w:rsidR="00850ED3" w:rsidRPr="002B4E79" w:rsidRDefault="00850ED3" w:rsidP="00850ED3">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會議時間：○年○月○日（星期○）下午○時</w:t>
      </w:r>
    </w:p>
    <w:p w:rsidR="00850ED3" w:rsidRPr="002B4E79" w:rsidRDefault="00850ED3" w:rsidP="00850ED3">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會議地點：</w:t>
      </w:r>
    </w:p>
    <w:p w:rsidR="00850ED3" w:rsidRPr="002B4E79" w:rsidRDefault="00850ED3" w:rsidP="00850ED3">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會議召集人：   　　　　　　　　　　　　會議記錄：</w:t>
      </w:r>
    </w:p>
    <w:p w:rsidR="00850ED3" w:rsidRPr="002B4E79" w:rsidRDefault="00850ED3" w:rsidP="00850ED3">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出席人員：如簽到表</w:t>
      </w:r>
    </w:p>
    <w:p w:rsidR="00850ED3" w:rsidRPr="002B4E79" w:rsidRDefault="00850ED3" w:rsidP="00850ED3">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壹、主席致詞：略。</w:t>
      </w:r>
    </w:p>
    <w:p w:rsidR="00850ED3" w:rsidRPr="002B4E79" w:rsidRDefault="00850ED3" w:rsidP="00850ED3">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貳、業務單位報告：</w:t>
      </w:r>
    </w:p>
    <w:p w:rsidR="00850ED3" w:rsidRPr="002B4E79" w:rsidRDefault="00850ED3" w:rsidP="00850ED3">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參、委員審查意見：</w:t>
      </w:r>
    </w:p>
    <w:p w:rsidR="00850ED3" w:rsidRPr="002B4E79" w:rsidRDefault="00850ED3" w:rsidP="00850ED3">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肆、主席裁示：</w:t>
      </w:r>
    </w:p>
    <w:p w:rsidR="00850ED3" w:rsidRPr="002B4E79" w:rsidRDefault="00850ED3" w:rsidP="00850ED3">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 xml:space="preserve">伍、臨時動議：無。　　</w:t>
      </w:r>
    </w:p>
    <w:p w:rsidR="00850ED3" w:rsidRPr="002B4E79" w:rsidRDefault="00850ED3" w:rsidP="00850ED3">
      <w:pPr>
        <w:spacing w:line="500" w:lineRule="exact"/>
        <w:rPr>
          <w:rFonts w:ascii="Times New Roman" w:hAnsi="Times New Roman"/>
          <w:b/>
          <w:bCs/>
          <w:color w:val="000000"/>
          <w:szCs w:val="24"/>
        </w:rPr>
      </w:pPr>
      <w:r w:rsidRPr="002B4E79">
        <w:rPr>
          <w:rFonts w:ascii="標楷體" w:eastAsia="標楷體" w:hAnsi="標楷體" w:hint="eastAsia"/>
          <w:b/>
          <w:bCs/>
          <w:color w:val="000000"/>
          <w:sz w:val="28"/>
          <w:szCs w:val="24"/>
        </w:rPr>
        <w:t>陸、散會：下午00時00分。</w:t>
      </w:r>
    </w:p>
    <w:p w:rsidR="00706577" w:rsidRPr="002B4E79" w:rsidRDefault="00706577" w:rsidP="00706577">
      <w:pPr>
        <w:snapToGrid w:val="0"/>
        <w:spacing w:beforeLines="50" w:before="180"/>
        <w:jc w:val="center"/>
        <w:rPr>
          <w:rFonts w:ascii="標楷體" w:eastAsia="標楷體" w:hAnsi="標楷體"/>
          <w:b/>
          <w:color w:val="000000"/>
          <w:sz w:val="40"/>
          <w:szCs w:val="40"/>
        </w:rPr>
      </w:pPr>
    </w:p>
    <w:p w:rsidR="000030C7" w:rsidRPr="002B4E79" w:rsidRDefault="00706577" w:rsidP="000030C7">
      <w:pPr>
        <w:snapToGrid w:val="0"/>
        <w:spacing w:beforeLines="50" w:before="180"/>
        <w:jc w:val="center"/>
        <w:rPr>
          <w:rFonts w:ascii="標楷體" w:eastAsia="標楷體" w:hAnsi="標楷體"/>
          <w:b/>
          <w:color w:val="000000"/>
          <w:sz w:val="40"/>
          <w:szCs w:val="40"/>
        </w:rPr>
      </w:pPr>
      <w:r w:rsidRPr="002B4E79">
        <w:rPr>
          <w:rFonts w:ascii="標楷體" w:eastAsia="標楷體" w:hAnsi="標楷體"/>
          <w:b/>
          <w:color w:val="000000"/>
          <w:sz w:val="40"/>
          <w:szCs w:val="40"/>
        </w:rPr>
        <w:br w:type="page"/>
      </w:r>
      <w:r w:rsidR="000030C7" w:rsidRPr="002B4E79">
        <w:rPr>
          <w:rFonts w:ascii="標楷體" w:eastAsia="標楷體" w:hAnsi="標楷體" w:hint="eastAsia"/>
          <w:b/>
          <w:color w:val="000000"/>
          <w:sz w:val="40"/>
          <w:szCs w:val="40"/>
        </w:rPr>
        <w:lastRenderedPageBreak/>
        <w:t>勞動部勞動力發展署各分署</w:t>
      </w:r>
    </w:p>
    <w:p w:rsidR="000030C7" w:rsidRPr="002B4E79" w:rsidRDefault="002621FF" w:rsidP="000030C7">
      <w:pPr>
        <w:snapToGrid w:val="0"/>
        <w:spacing w:line="480" w:lineRule="exact"/>
        <w:jc w:val="center"/>
        <w:rPr>
          <w:rFonts w:ascii="標楷體" w:eastAsia="標楷體" w:hAnsi="標楷體"/>
          <w:b/>
          <w:color w:val="000000"/>
          <w:sz w:val="40"/>
          <w:szCs w:val="4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4800600</wp:posOffset>
                </wp:positionH>
                <wp:positionV relativeFrom="paragraph">
                  <wp:posOffset>-673100</wp:posOffset>
                </wp:positionV>
                <wp:extent cx="9144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91C" w:rsidRPr="00704296" w:rsidRDefault="00F9591C" w:rsidP="000030C7">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378pt;margin-top:-53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bVvQIAALM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" filled="f" stroked="f">
                <v:textbox>
                  <w:txbxContent>
                    <w:p w:rsidR="00F9591C" w:rsidRPr="00704296" w:rsidRDefault="00F9591C" w:rsidP="000030C7">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v:textbox>
              </v:rect>
            </w:pict>
          </mc:Fallback>
        </mc:AlternateContent>
      </w:r>
      <w:r w:rsidR="000030C7" w:rsidRPr="002B4E79">
        <w:rPr>
          <w:rFonts w:ascii="標楷體" w:eastAsia="標楷體" w:hAnsi="標楷體"/>
          <w:b/>
          <w:color w:val="000000"/>
          <w:sz w:val="40"/>
          <w:szCs w:val="40"/>
        </w:rPr>
        <w:t>技術人員養成訓練材料費標準表</w:t>
      </w:r>
    </w:p>
    <w:p w:rsidR="000030C7" w:rsidRPr="002B4E79" w:rsidRDefault="000030C7" w:rsidP="000030C7">
      <w:pPr>
        <w:ind w:rightChars="96" w:right="230"/>
        <w:jc w:val="right"/>
        <w:rPr>
          <w:rFonts w:eastAsia="標楷體"/>
          <w:color w:val="000000"/>
          <w:sz w:val="26"/>
          <w:szCs w:val="26"/>
        </w:rPr>
      </w:pPr>
      <w:r w:rsidRPr="002B4E79">
        <w:rPr>
          <w:rFonts w:eastAsia="標楷體" w:hAnsi="標楷體" w:hint="eastAsia"/>
          <w:color w:val="000000"/>
          <w:sz w:val="26"/>
          <w:szCs w:val="26"/>
        </w:rPr>
        <w:t>製表日期</w:t>
      </w:r>
      <w:r w:rsidRPr="002B4E79">
        <w:rPr>
          <w:rFonts w:eastAsia="標楷體" w:hAnsi="標楷體"/>
          <w:color w:val="000000"/>
          <w:sz w:val="26"/>
          <w:szCs w:val="26"/>
        </w:rPr>
        <w:t>：</w:t>
      </w:r>
      <w:r w:rsidRPr="002B4E79">
        <w:rPr>
          <w:rFonts w:eastAsia="標楷體" w:hAnsi="標楷體" w:hint="eastAsia"/>
          <w:color w:val="000000"/>
          <w:sz w:val="26"/>
          <w:szCs w:val="26"/>
        </w:rPr>
        <w:t>105</w:t>
      </w:r>
      <w:r w:rsidRPr="002B4E79">
        <w:rPr>
          <w:rFonts w:eastAsia="標楷體" w:hAnsi="標楷體"/>
          <w:color w:val="000000"/>
          <w:sz w:val="26"/>
          <w:szCs w:val="26"/>
        </w:rPr>
        <w:t>年</w:t>
      </w:r>
      <w:r w:rsidRPr="002B4E79">
        <w:rPr>
          <w:rFonts w:eastAsia="標楷體" w:hAnsi="標楷體" w:hint="eastAsia"/>
          <w:color w:val="000000"/>
          <w:sz w:val="26"/>
          <w:szCs w:val="26"/>
        </w:rPr>
        <w:t>12</w:t>
      </w:r>
      <w:r w:rsidRPr="002B4E79">
        <w:rPr>
          <w:rFonts w:eastAsia="標楷體" w:hAnsi="標楷體"/>
          <w:color w:val="000000"/>
          <w:sz w:val="26"/>
          <w:szCs w:val="26"/>
        </w:rPr>
        <w:t>月</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5"/>
        <w:gridCol w:w="2155"/>
        <w:gridCol w:w="2520"/>
        <w:gridCol w:w="1205"/>
      </w:tblGrid>
      <w:tr w:rsidR="002B4E79" w:rsidRPr="002B4E79" w:rsidTr="00C32CB2">
        <w:trPr>
          <w:cantSplit/>
          <w:trHeight w:val="333"/>
          <w:tblHeader/>
          <w:jc w:val="center"/>
        </w:trPr>
        <w:tc>
          <w:tcPr>
            <w:tcW w:w="3245" w:type="dxa"/>
            <w:shd w:val="clear" w:color="auto" w:fill="FFFF99"/>
            <w:vAlign w:val="center"/>
          </w:tcPr>
          <w:p w:rsidR="000030C7" w:rsidRPr="002B4E79" w:rsidRDefault="000030C7" w:rsidP="00C32CB2">
            <w:pPr>
              <w:spacing w:line="0" w:lineRule="atLeast"/>
              <w:ind w:left="910" w:hangingChars="350" w:hanging="910"/>
              <w:jc w:val="center"/>
              <w:rPr>
                <w:rFonts w:ascii="Times New Roman" w:eastAsia="標楷體" w:hAnsi="標楷體"/>
                <w:color w:val="000000"/>
                <w:sz w:val="26"/>
                <w:szCs w:val="26"/>
              </w:rPr>
            </w:pPr>
            <w:r w:rsidRPr="002B4E79">
              <w:rPr>
                <w:rFonts w:ascii="Times New Roman" w:eastAsia="標楷體" w:hAnsi="標楷體"/>
                <w:color w:val="000000"/>
                <w:sz w:val="26"/>
                <w:szCs w:val="26"/>
              </w:rPr>
              <w:t>訓練職類</w:t>
            </w:r>
          </w:p>
        </w:tc>
        <w:tc>
          <w:tcPr>
            <w:tcW w:w="2155" w:type="dxa"/>
            <w:shd w:val="clear" w:color="auto" w:fill="FFFF99"/>
            <w:vAlign w:val="center"/>
          </w:tcPr>
          <w:p w:rsidR="000030C7" w:rsidRPr="002B4E79" w:rsidRDefault="000030C7" w:rsidP="00C32CB2">
            <w:pPr>
              <w:spacing w:line="0" w:lineRule="atLeast"/>
              <w:jc w:val="center"/>
              <w:rPr>
                <w:rFonts w:eastAsia="標楷體"/>
                <w:color w:val="000000"/>
                <w:sz w:val="26"/>
                <w:szCs w:val="26"/>
              </w:rPr>
            </w:pPr>
            <w:r w:rsidRPr="002B4E79">
              <w:rPr>
                <w:rFonts w:eastAsia="標楷體" w:hAnsi="標楷體"/>
                <w:color w:val="000000"/>
                <w:sz w:val="26"/>
                <w:szCs w:val="26"/>
              </w:rPr>
              <w:t>訓練期限</w:t>
            </w:r>
          </w:p>
        </w:tc>
        <w:tc>
          <w:tcPr>
            <w:tcW w:w="2520" w:type="dxa"/>
            <w:shd w:val="clear" w:color="auto" w:fill="FFFF99"/>
            <w:vAlign w:val="center"/>
          </w:tcPr>
          <w:p w:rsidR="000030C7" w:rsidRPr="002B4E79" w:rsidRDefault="000030C7" w:rsidP="00C32CB2">
            <w:pPr>
              <w:spacing w:line="0" w:lineRule="atLeast"/>
              <w:jc w:val="center"/>
              <w:rPr>
                <w:rFonts w:eastAsia="標楷體"/>
                <w:color w:val="000000"/>
                <w:sz w:val="26"/>
                <w:szCs w:val="26"/>
              </w:rPr>
            </w:pPr>
            <w:r w:rsidRPr="002B4E79">
              <w:rPr>
                <w:rFonts w:eastAsia="標楷體" w:hAnsi="標楷體"/>
                <w:color w:val="000000"/>
                <w:sz w:val="26"/>
                <w:szCs w:val="26"/>
              </w:rPr>
              <w:t>材料費（元</w:t>
            </w:r>
            <w:r w:rsidRPr="002B4E79">
              <w:rPr>
                <w:rFonts w:eastAsia="標楷體" w:hint="eastAsia"/>
                <w:color w:val="000000"/>
                <w:sz w:val="26"/>
                <w:szCs w:val="26"/>
              </w:rPr>
              <w:t>／</w:t>
            </w:r>
            <w:r w:rsidRPr="002B4E79">
              <w:rPr>
                <w:rFonts w:eastAsia="標楷體" w:hAnsi="標楷體"/>
                <w:color w:val="000000"/>
                <w:sz w:val="26"/>
                <w:szCs w:val="26"/>
              </w:rPr>
              <w:t>人）</w:t>
            </w:r>
          </w:p>
        </w:tc>
        <w:tc>
          <w:tcPr>
            <w:tcW w:w="1205" w:type="dxa"/>
            <w:shd w:val="clear" w:color="auto" w:fill="FFFF99"/>
            <w:vAlign w:val="center"/>
          </w:tcPr>
          <w:p w:rsidR="000030C7" w:rsidRPr="002B4E79" w:rsidRDefault="000030C7" w:rsidP="00C32CB2">
            <w:pPr>
              <w:spacing w:line="0" w:lineRule="atLeast"/>
              <w:ind w:left="910" w:hangingChars="350" w:hanging="910"/>
              <w:jc w:val="center"/>
              <w:rPr>
                <w:rFonts w:ascii="Times New Roman" w:eastAsia="標楷體" w:hAnsi="標楷體"/>
                <w:color w:val="000000"/>
                <w:sz w:val="26"/>
                <w:szCs w:val="26"/>
              </w:rPr>
            </w:pPr>
            <w:r w:rsidRPr="002B4E79">
              <w:rPr>
                <w:rFonts w:ascii="Times New Roman" w:eastAsia="標楷體" w:hAnsi="標楷體" w:hint="eastAsia"/>
                <w:color w:val="000000"/>
                <w:sz w:val="26"/>
                <w:szCs w:val="26"/>
              </w:rPr>
              <w:t>備註</w:t>
            </w: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鉗工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6,877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ind w:left="599"/>
              <w:jc w:val="both"/>
              <w:rPr>
                <w:rFonts w:eastAsia="標楷體"/>
                <w:color w:val="000000"/>
                <w:sz w:val="26"/>
                <w:szCs w:val="26"/>
              </w:rPr>
            </w:pP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13,753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機械製圖</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4,203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銑床工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13,372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26,742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模具工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27,509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機工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29,036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鑄造工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15,282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30,564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汽車修護</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重機修護</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14,442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汽車板金工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31,328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板金工</w:t>
            </w:r>
          </w:p>
        </w:tc>
        <w:tc>
          <w:tcPr>
            <w:tcW w:w="2155" w:type="dxa"/>
            <w:vAlign w:val="center"/>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25,981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焊接工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44,319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88,637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冷作工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66,630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衛生配管工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8,864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17,727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水電工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25,981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建築製圖工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建築工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1" w:hanging="1"/>
              <w:jc w:val="both"/>
              <w:rPr>
                <w:rFonts w:eastAsia="標楷體"/>
                <w:color w:val="000000"/>
                <w:sz w:val="26"/>
                <w:szCs w:val="26"/>
              </w:rPr>
            </w:pPr>
            <w:r w:rsidRPr="002B4E79">
              <w:rPr>
                <w:rFonts w:eastAsia="標楷體" w:hAnsi="標楷體"/>
                <w:color w:val="000000"/>
                <w:sz w:val="26"/>
                <w:szCs w:val="26"/>
              </w:rPr>
              <w:t>木工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1" w:hanging="1"/>
              <w:jc w:val="both"/>
              <w:rPr>
                <w:rFonts w:eastAsia="標楷體"/>
                <w:color w:val="000000"/>
                <w:sz w:val="26"/>
                <w:szCs w:val="26"/>
              </w:rPr>
            </w:pPr>
            <w:r w:rsidRPr="002B4E79">
              <w:rPr>
                <w:rFonts w:eastAsia="標楷體" w:hAnsi="標楷體"/>
                <w:color w:val="000000"/>
                <w:sz w:val="26"/>
                <w:szCs w:val="26"/>
              </w:rPr>
              <w:t>木模工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1" w:hanging="1"/>
              <w:jc w:val="both"/>
              <w:rPr>
                <w:rFonts w:eastAsia="標楷體"/>
                <w:color w:val="000000"/>
                <w:sz w:val="26"/>
                <w:szCs w:val="26"/>
              </w:rPr>
            </w:pPr>
            <w:r w:rsidRPr="002B4E79">
              <w:rPr>
                <w:rFonts w:eastAsia="標楷體" w:hAnsi="標楷體"/>
                <w:color w:val="000000"/>
                <w:sz w:val="26"/>
                <w:szCs w:val="26"/>
              </w:rPr>
              <w:t>傢俱木工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油漆塗裝工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26,745</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儀表修護工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16,199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室內配線工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13,372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工業配線工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17,804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35,608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lastRenderedPageBreak/>
              <w:t>配電外線工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26,439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電機修護</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33,621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工業電子</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14,060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28,121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電子修護</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13,295</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電焊工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66,630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視聽電子</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16,046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冷凍空調</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車床工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10,010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20,021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西服工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22,007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14,442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印刷工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30,564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縫紉工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12,837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電鍍工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熱處理</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25,368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28,883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工業配管</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48,903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磨床工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20,020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製版工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73,813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color w:val="000000"/>
                <w:sz w:val="26"/>
                <w:szCs w:val="26"/>
              </w:rPr>
            </w:pPr>
            <w:r w:rsidRPr="002B4E79">
              <w:rPr>
                <w:rFonts w:eastAsia="標楷體" w:hAnsi="標楷體"/>
                <w:color w:val="000000"/>
                <w:sz w:val="26"/>
                <w:szCs w:val="26"/>
              </w:rPr>
              <w:t>配管工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16,657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bottom"/>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33,314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儀具製造</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61,129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精密機械</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29,036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金屬造型</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46,304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化工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26,134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艤裝工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電器修護</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13,143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微電腦</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41,644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特種電焊</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105,869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機具製造</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61,129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程式設計</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18,260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自動控制工程</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42,324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觀光餐旅管理</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4,549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lastRenderedPageBreak/>
              <w:t>國貿英文文書</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3,639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觀光商店店員</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3,033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電腦數值控制機械</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14,394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油氣壓自動控制</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17,651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35,302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電腦操作</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9,091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系統分析</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6,061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金屬表面處理</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35,227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室內設計施工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16,667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精密機工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27,946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機械與傢俱板金</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32,357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視聽媒體製作</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15,689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西餐廚師</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23,534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中餐廚師</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17,085</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美髮</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14,121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美容</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11,440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女裝製作設計</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6,057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電繡設計實務</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5,768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四個月</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11,535</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印刷設計製版</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29,990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食品烘焙</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8,650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建築設計實務</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26,717</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事務機器修護</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5,046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珠寶鑲嵌</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12,976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徵電腦應用控制</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53,059</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建築工程電腦實務</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9,393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家具裝潢</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28,462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restart"/>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電腦輔助機械製圖</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9,961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Merge/>
            <w:vAlign w:val="center"/>
          </w:tcPr>
          <w:p w:rsidR="00850ED3" w:rsidRPr="002B4E79" w:rsidRDefault="00850ED3" w:rsidP="00C32CB2">
            <w:pPr>
              <w:spacing w:line="0" w:lineRule="atLeast"/>
              <w:jc w:val="both"/>
              <w:rPr>
                <w:rFonts w:eastAsia="標楷體"/>
                <w:color w:val="000000"/>
                <w:sz w:val="26"/>
                <w:szCs w:val="26"/>
              </w:rPr>
            </w:pP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19,923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營建估價施工</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33,046</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電腦輔助建築製圖</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9,961</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室內設計實務</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36,220</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金屬工藝</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49,533</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材料熱處理</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45,378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中文電腦編輯排版</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16,402</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center"/>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lastRenderedPageBreak/>
              <w:t>精密模型</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49,205</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228"/>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13,668</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r w:rsidR="002B4E79" w:rsidRPr="002B4E79" w:rsidTr="00C32CB2">
        <w:trPr>
          <w:trHeight w:val="369"/>
          <w:jc w:val="center"/>
        </w:trPr>
        <w:tc>
          <w:tcPr>
            <w:tcW w:w="3245" w:type="dxa"/>
            <w:vAlign w:val="bottom"/>
          </w:tcPr>
          <w:p w:rsidR="00850ED3" w:rsidRPr="002B4E79" w:rsidRDefault="00850ED3" w:rsidP="00C32CB2">
            <w:pPr>
              <w:spacing w:line="0" w:lineRule="atLeast"/>
              <w:jc w:val="both"/>
              <w:rPr>
                <w:rFonts w:eastAsia="標楷體"/>
                <w:color w:val="000000"/>
                <w:sz w:val="26"/>
                <w:szCs w:val="26"/>
              </w:rPr>
            </w:pPr>
            <w:r w:rsidRPr="002B4E79">
              <w:rPr>
                <w:rFonts w:eastAsia="標楷體" w:hAnsi="標楷體"/>
                <w:color w:val="000000"/>
                <w:sz w:val="26"/>
                <w:szCs w:val="26"/>
              </w:rPr>
              <w:t>電腦資料處理</w:t>
            </w:r>
          </w:p>
        </w:tc>
        <w:tc>
          <w:tcPr>
            <w:tcW w:w="2155" w:type="dxa"/>
            <w:vAlign w:val="bottom"/>
          </w:tcPr>
          <w:p w:rsidR="00850ED3" w:rsidRPr="002B4E79" w:rsidRDefault="00850ED3" w:rsidP="00C32CB2">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850ED3" w:rsidRPr="002B4E79" w:rsidRDefault="00850ED3" w:rsidP="00850ED3">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10,934</w:t>
            </w:r>
          </w:p>
        </w:tc>
        <w:tc>
          <w:tcPr>
            <w:tcW w:w="1205" w:type="dxa"/>
          </w:tcPr>
          <w:p w:rsidR="00850ED3" w:rsidRPr="002B4E79" w:rsidRDefault="00850ED3" w:rsidP="00C32CB2">
            <w:pPr>
              <w:spacing w:line="0" w:lineRule="atLeast"/>
              <w:ind w:rightChars="200" w:right="480"/>
              <w:jc w:val="right"/>
              <w:rPr>
                <w:rFonts w:ascii="標楷體" w:eastAsia="標楷體" w:hAnsi="標楷體"/>
                <w:color w:val="000000"/>
                <w:sz w:val="26"/>
                <w:szCs w:val="26"/>
              </w:rPr>
            </w:pPr>
          </w:p>
        </w:tc>
      </w:tr>
    </w:tbl>
    <w:p w:rsidR="000030C7" w:rsidRPr="002B4E79" w:rsidRDefault="000030C7" w:rsidP="000030C7">
      <w:pPr>
        <w:spacing w:beforeLines="50" w:before="180"/>
        <w:rPr>
          <w:rFonts w:ascii="標楷體" w:eastAsia="標楷體" w:hAnsi="標楷體"/>
          <w:color w:val="000000"/>
          <w:sz w:val="26"/>
          <w:szCs w:val="26"/>
        </w:rPr>
      </w:pPr>
      <w:r w:rsidRPr="002B4E79">
        <w:rPr>
          <w:rFonts w:ascii="標楷體" w:eastAsia="標楷體" w:hAnsi="標楷體"/>
          <w:color w:val="000000"/>
          <w:sz w:val="26"/>
          <w:szCs w:val="26"/>
        </w:rPr>
        <w:t>備註：訓練期限半年時數為900小時；一年時數為1,800小時</w:t>
      </w:r>
      <w:r w:rsidRPr="002B4E79">
        <w:rPr>
          <w:rFonts w:ascii="標楷體" w:eastAsia="標楷體" w:hAnsi="標楷體" w:hint="eastAsia"/>
          <w:color w:val="000000"/>
          <w:sz w:val="26"/>
          <w:szCs w:val="26"/>
        </w:rPr>
        <w:t>。</w:t>
      </w:r>
    </w:p>
    <w:p w:rsidR="00BF0898" w:rsidRPr="002B4E79" w:rsidRDefault="00BF0898" w:rsidP="000030C7">
      <w:pPr>
        <w:widowControl/>
        <w:rPr>
          <w:rFonts w:ascii="標楷體" w:eastAsia="標楷體" w:hAnsi="標楷體"/>
          <w:color w:val="000000"/>
          <w:sz w:val="26"/>
          <w:szCs w:val="26"/>
        </w:rPr>
      </w:pPr>
    </w:p>
    <w:sectPr w:rsidR="00BF0898" w:rsidRPr="002B4E79" w:rsidSect="00C32CB2">
      <w:footerReference w:type="even" r:id="rId17"/>
      <w:footerReference w:type="default" r:id="rId18"/>
      <w:footerReference w:type="firs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C82" w:rsidRDefault="00112C82" w:rsidP="005715A5">
      <w:r>
        <w:separator/>
      </w:r>
    </w:p>
  </w:endnote>
  <w:endnote w:type="continuationSeparator" w:id="0">
    <w:p w:rsidR="00112C82" w:rsidRDefault="00112C82" w:rsidP="0057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334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91C" w:rsidRDefault="00F9591C">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C32CB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04E58">
      <w:rPr>
        <w:rStyle w:val="aa"/>
        <w:noProof/>
      </w:rPr>
      <w:t>27</w:t>
    </w:r>
    <w:r>
      <w:rPr>
        <w:rStyle w:val="aa"/>
      </w:rPr>
      <w:fldChar w:fldCharType="end"/>
    </w:r>
  </w:p>
  <w:p w:rsidR="00F9591C" w:rsidRPr="00462F46" w:rsidRDefault="00F9591C" w:rsidP="00C32CB2">
    <w:pPr>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C32CB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334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247E8">
      <w:rPr>
        <w:rStyle w:val="aa"/>
        <w:noProof/>
      </w:rPr>
      <w:t>6</w:t>
    </w:r>
    <w:r>
      <w:rPr>
        <w:rStyle w:val="aa"/>
      </w:rPr>
      <w:fldChar w:fldCharType="end"/>
    </w:r>
  </w:p>
  <w:p w:rsidR="00F9591C" w:rsidRDefault="00F959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jc w:val="center"/>
    </w:pPr>
    <w:r>
      <w:fldChar w:fldCharType="begin"/>
    </w:r>
    <w:r>
      <w:instrText>PAGE   \* MERGEFORMAT</w:instrText>
    </w:r>
    <w:r>
      <w:fldChar w:fldCharType="separate"/>
    </w:r>
    <w:r w:rsidR="00D247E8" w:rsidRPr="00D247E8">
      <w:rPr>
        <w:noProof/>
        <w:lang w:val="zh-TW"/>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F9591C" w:rsidRDefault="00F9591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247E8">
      <w:rPr>
        <w:rStyle w:val="aa"/>
        <w:noProof/>
      </w:rPr>
      <w:t>16</w:t>
    </w:r>
    <w:r>
      <w:rPr>
        <w:rStyle w:val="aa"/>
      </w:rPr>
      <w:fldChar w:fldCharType="end"/>
    </w:r>
  </w:p>
  <w:p w:rsidR="00F9591C" w:rsidRDefault="00F9591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91C" w:rsidRDefault="00F9591C">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247E8">
      <w:rPr>
        <w:rStyle w:val="aa"/>
        <w:noProof/>
      </w:rPr>
      <w:t>21</w:t>
    </w:r>
    <w:r>
      <w:rPr>
        <w:rStyle w:val="aa"/>
      </w:rPr>
      <w:fldChar w:fldCharType="end"/>
    </w:r>
  </w:p>
  <w:p w:rsidR="00F9591C" w:rsidRPr="00462F46" w:rsidRDefault="00F9591C" w:rsidP="00850ED3">
    <w:pP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850ED3">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1C" w:rsidRDefault="00F9591C" w:rsidP="00C32CB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91C" w:rsidRDefault="00F959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C82" w:rsidRDefault="00112C82" w:rsidP="005715A5">
      <w:r>
        <w:separator/>
      </w:r>
    </w:p>
  </w:footnote>
  <w:footnote w:type="continuationSeparator" w:id="0">
    <w:p w:rsidR="00112C82" w:rsidRDefault="00112C82" w:rsidP="0057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000"/>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FB541C"/>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4721F1"/>
    <w:multiLevelType w:val="hybridMultilevel"/>
    <w:tmpl w:val="FDF8AC1E"/>
    <w:lvl w:ilvl="0" w:tplc="AE30102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831E12"/>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866866"/>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5328FE"/>
    <w:multiLevelType w:val="hybridMultilevel"/>
    <w:tmpl w:val="98EADA2A"/>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02058"/>
    <w:multiLevelType w:val="hybridMultilevel"/>
    <w:tmpl w:val="C8D42134"/>
    <w:lvl w:ilvl="0" w:tplc="4872B4B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CD08C1"/>
    <w:multiLevelType w:val="hybridMultilevel"/>
    <w:tmpl w:val="1772AE8E"/>
    <w:lvl w:ilvl="0" w:tplc="9D2C28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ED5153D"/>
    <w:multiLevelType w:val="hybridMultilevel"/>
    <w:tmpl w:val="E03AC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EA67E4"/>
    <w:multiLevelType w:val="hybridMultilevel"/>
    <w:tmpl w:val="9E4EC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03A3B"/>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0C4496"/>
    <w:multiLevelType w:val="hybridMultilevel"/>
    <w:tmpl w:val="FDF08A4C"/>
    <w:lvl w:ilvl="0" w:tplc="0EE4987E">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717FDF"/>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AA4B4D"/>
    <w:multiLevelType w:val="hybridMultilevel"/>
    <w:tmpl w:val="6EF8B384"/>
    <w:lvl w:ilvl="0" w:tplc="3B4C25C0">
      <w:start w:val="1"/>
      <w:numFmt w:val="taiwaneseCountingThousand"/>
      <w:lvlText w:val="%1、"/>
      <w:lvlJc w:val="left"/>
      <w:pPr>
        <w:ind w:left="574" w:hanging="432"/>
      </w:pPr>
      <w:rPr>
        <w:rFonts w:hint="default"/>
        <w:color w:val="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BE81A96"/>
    <w:multiLevelType w:val="hybridMultilevel"/>
    <w:tmpl w:val="026A196E"/>
    <w:lvl w:ilvl="0" w:tplc="F96AE0A8">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DC5334"/>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44422E"/>
    <w:multiLevelType w:val="hybridMultilevel"/>
    <w:tmpl w:val="E2F68ACE"/>
    <w:lvl w:ilvl="0" w:tplc="9632A5A8">
      <w:start w:val="1"/>
      <w:numFmt w:val="taiwaneseCountingThousand"/>
      <w:lvlText w:val="%1、"/>
      <w:lvlJc w:val="left"/>
      <w:pPr>
        <w:tabs>
          <w:tab w:val="num" w:pos="420"/>
        </w:tabs>
        <w:ind w:left="420" w:hanging="420"/>
      </w:pPr>
      <w:rPr>
        <w:rFonts w:hint="default"/>
        <w:color w:val="FF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C64597"/>
    <w:multiLevelType w:val="hybridMultilevel"/>
    <w:tmpl w:val="BE0C7364"/>
    <w:lvl w:ilvl="0" w:tplc="1CAE7EAA">
      <w:start w:val="1"/>
      <w:numFmt w:val="decimal"/>
      <w:lvlText w:val="%1."/>
      <w:lvlJc w:val="left"/>
      <w:pPr>
        <w:tabs>
          <w:tab w:val="num" w:pos="1440"/>
        </w:tabs>
        <w:ind w:left="144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0643F2"/>
    <w:multiLevelType w:val="hybridMultilevel"/>
    <w:tmpl w:val="1B82A1D2"/>
    <w:lvl w:ilvl="0" w:tplc="6B3A196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FB4ABE"/>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F27DD2"/>
    <w:multiLevelType w:val="hybridMultilevel"/>
    <w:tmpl w:val="B628A394"/>
    <w:lvl w:ilvl="0" w:tplc="FDF2DD7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3B56C2"/>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15:restartNumberingAfterBreak="0">
    <w:nsid w:val="448C7685"/>
    <w:multiLevelType w:val="hybridMultilevel"/>
    <w:tmpl w:val="7FC66E18"/>
    <w:lvl w:ilvl="0" w:tplc="2B222716">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9D016E"/>
    <w:multiLevelType w:val="hybridMultilevel"/>
    <w:tmpl w:val="691E29B4"/>
    <w:lvl w:ilvl="0" w:tplc="40406584">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605"/>
        </w:tabs>
        <w:ind w:left="-605" w:hanging="480"/>
      </w:pPr>
    </w:lvl>
    <w:lvl w:ilvl="2" w:tplc="0409001B" w:tentative="1">
      <w:start w:val="1"/>
      <w:numFmt w:val="lowerRoman"/>
      <w:lvlText w:val="%3."/>
      <w:lvlJc w:val="right"/>
      <w:pPr>
        <w:tabs>
          <w:tab w:val="num" w:pos="-125"/>
        </w:tabs>
        <w:ind w:left="-125" w:hanging="480"/>
      </w:pPr>
    </w:lvl>
    <w:lvl w:ilvl="3" w:tplc="0409000F" w:tentative="1">
      <w:start w:val="1"/>
      <w:numFmt w:val="decimal"/>
      <w:lvlText w:val="%4."/>
      <w:lvlJc w:val="left"/>
      <w:pPr>
        <w:tabs>
          <w:tab w:val="num" w:pos="355"/>
        </w:tabs>
        <w:ind w:left="355" w:hanging="480"/>
      </w:pPr>
    </w:lvl>
    <w:lvl w:ilvl="4" w:tplc="04090019" w:tentative="1">
      <w:start w:val="1"/>
      <w:numFmt w:val="ideographTraditional"/>
      <w:lvlText w:val="%5、"/>
      <w:lvlJc w:val="left"/>
      <w:pPr>
        <w:tabs>
          <w:tab w:val="num" w:pos="835"/>
        </w:tabs>
        <w:ind w:left="835" w:hanging="480"/>
      </w:pPr>
    </w:lvl>
    <w:lvl w:ilvl="5" w:tplc="0409001B" w:tentative="1">
      <w:start w:val="1"/>
      <w:numFmt w:val="lowerRoman"/>
      <w:lvlText w:val="%6."/>
      <w:lvlJc w:val="right"/>
      <w:pPr>
        <w:tabs>
          <w:tab w:val="num" w:pos="1315"/>
        </w:tabs>
        <w:ind w:left="1315" w:hanging="480"/>
      </w:pPr>
    </w:lvl>
    <w:lvl w:ilvl="6" w:tplc="0409000F" w:tentative="1">
      <w:start w:val="1"/>
      <w:numFmt w:val="decimal"/>
      <w:lvlText w:val="%7."/>
      <w:lvlJc w:val="left"/>
      <w:pPr>
        <w:tabs>
          <w:tab w:val="num" w:pos="1795"/>
        </w:tabs>
        <w:ind w:left="1795" w:hanging="480"/>
      </w:pPr>
    </w:lvl>
    <w:lvl w:ilvl="7" w:tplc="04090019" w:tentative="1">
      <w:start w:val="1"/>
      <w:numFmt w:val="ideographTraditional"/>
      <w:lvlText w:val="%8、"/>
      <w:lvlJc w:val="left"/>
      <w:pPr>
        <w:tabs>
          <w:tab w:val="num" w:pos="2275"/>
        </w:tabs>
        <w:ind w:left="2275" w:hanging="480"/>
      </w:pPr>
    </w:lvl>
    <w:lvl w:ilvl="8" w:tplc="0409001B" w:tentative="1">
      <w:start w:val="1"/>
      <w:numFmt w:val="lowerRoman"/>
      <w:lvlText w:val="%9."/>
      <w:lvlJc w:val="right"/>
      <w:pPr>
        <w:tabs>
          <w:tab w:val="num" w:pos="2755"/>
        </w:tabs>
        <w:ind w:left="2755" w:hanging="480"/>
      </w:pPr>
    </w:lvl>
  </w:abstractNum>
  <w:abstractNum w:abstractNumId="24" w15:restartNumberingAfterBreak="0">
    <w:nsid w:val="462A09A7"/>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47031066"/>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ED6B47"/>
    <w:multiLevelType w:val="hybridMultilevel"/>
    <w:tmpl w:val="1DAA88BA"/>
    <w:lvl w:ilvl="0" w:tplc="EDDCD604">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4E52D2"/>
    <w:multiLevelType w:val="hybridMultilevel"/>
    <w:tmpl w:val="818421C2"/>
    <w:lvl w:ilvl="0" w:tplc="6FC8B410">
      <w:start w:val="1"/>
      <w:numFmt w:val="taiwaneseCountingThousand"/>
      <w:lvlText w:val="%1、"/>
      <w:lvlJc w:val="left"/>
      <w:pPr>
        <w:tabs>
          <w:tab w:val="num" w:pos="480"/>
        </w:tabs>
        <w:ind w:left="480" w:hanging="480"/>
      </w:pPr>
      <w:rPr>
        <w:rFonts w:hint="default"/>
        <w:b w:val="0"/>
        <w:bCs w:val="0"/>
        <w:strike w:val="0"/>
        <w:color w:val="000000"/>
        <w:u w:val="none"/>
      </w:rPr>
    </w:lvl>
    <w:lvl w:ilvl="1" w:tplc="04090019">
      <w:start w:val="1"/>
      <w:numFmt w:val="ideographTraditional"/>
      <w:lvlText w:val="%2、"/>
      <w:lvlJc w:val="left"/>
      <w:pPr>
        <w:tabs>
          <w:tab w:val="num" w:pos="960"/>
        </w:tabs>
        <w:ind w:left="960" w:hanging="480"/>
      </w:pPr>
    </w:lvl>
    <w:lvl w:ilvl="2" w:tplc="442E018E">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AC2144"/>
    <w:multiLevelType w:val="hybridMultilevel"/>
    <w:tmpl w:val="E3A8503A"/>
    <w:lvl w:ilvl="0" w:tplc="5A667336">
      <w:start w:val="1"/>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0637DA"/>
    <w:multiLevelType w:val="hybridMultilevel"/>
    <w:tmpl w:val="4AEE08FC"/>
    <w:lvl w:ilvl="0" w:tplc="19F8A32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49495A"/>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79B1D76"/>
    <w:multiLevelType w:val="hybridMultilevel"/>
    <w:tmpl w:val="847AA67A"/>
    <w:lvl w:ilvl="0" w:tplc="44828A1E">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0B2982"/>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75701A"/>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10302D"/>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7BA0A64"/>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8543505"/>
    <w:multiLevelType w:val="hybridMultilevel"/>
    <w:tmpl w:val="434E58C6"/>
    <w:lvl w:ilvl="0" w:tplc="021E7504">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835E85"/>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2F7D74"/>
    <w:multiLevelType w:val="hybridMultilevel"/>
    <w:tmpl w:val="28D85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F504CC"/>
    <w:multiLevelType w:val="hybridMultilevel"/>
    <w:tmpl w:val="8ACADAEA"/>
    <w:lvl w:ilvl="0" w:tplc="8F82F08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555832"/>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0F120C1"/>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5D452C"/>
    <w:multiLevelType w:val="hybridMultilevel"/>
    <w:tmpl w:val="1DC67A36"/>
    <w:lvl w:ilvl="0" w:tplc="EBC6ADD0">
      <w:start w:val="1"/>
      <w:numFmt w:val="ideographLegalTraditional"/>
      <w:lvlText w:val="%1、"/>
      <w:lvlJc w:val="left"/>
      <w:pPr>
        <w:tabs>
          <w:tab w:val="num" w:pos="540"/>
        </w:tabs>
        <w:ind w:left="540" w:hanging="720"/>
      </w:pPr>
      <w:rPr>
        <w:rFonts w:ascii="標楷體" w:eastAsia="標楷體" w:hAnsi="標楷體" w:cs="Times New Roman" w:hint="default"/>
        <w:b/>
        <w:bCs/>
        <w:sz w:val="32"/>
        <w:szCs w:val="32"/>
        <w:lang w:val="en-US"/>
      </w:rPr>
    </w:lvl>
    <w:lvl w:ilvl="1" w:tplc="F558D494">
      <w:start w:val="1"/>
      <w:numFmt w:val="taiwaneseCountingThousand"/>
      <w:lvlText w:val="%2、"/>
      <w:lvlJc w:val="left"/>
      <w:pPr>
        <w:tabs>
          <w:tab w:val="num" w:pos="1020"/>
        </w:tabs>
        <w:ind w:left="1020" w:hanging="720"/>
      </w:pPr>
      <w:rPr>
        <w:rFonts w:cs="Times New Roman" w:hint="default"/>
        <w:b w:val="0"/>
        <w:bCs/>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44" w15:restartNumberingAfterBreak="0">
    <w:nsid w:val="77140B40"/>
    <w:multiLevelType w:val="hybridMultilevel"/>
    <w:tmpl w:val="D294F724"/>
    <w:lvl w:ilvl="0" w:tplc="86D4F182">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9A622F"/>
    <w:multiLevelType w:val="hybridMultilevel"/>
    <w:tmpl w:val="09CC3842"/>
    <w:lvl w:ilvl="0" w:tplc="02223F70">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4"/>
  </w:num>
  <w:num w:numId="3">
    <w:abstractNumId w:val="22"/>
  </w:num>
  <w:num w:numId="4">
    <w:abstractNumId w:val="7"/>
  </w:num>
  <w:num w:numId="5">
    <w:abstractNumId w:val="28"/>
  </w:num>
  <w:num w:numId="6">
    <w:abstractNumId w:val="43"/>
  </w:num>
  <w:num w:numId="7">
    <w:abstractNumId w:val="35"/>
  </w:num>
  <w:num w:numId="8">
    <w:abstractNumId w:val="23"/>
  </w:num>
  <w:num w:numId="9">
    <w:abstractNumId w:val="26"/>
  </w:num>
  <w:num w:numId="10">
    <w:abstractNumId w:val="11"/>
  </w:num>
  <w:num w:numId="11">
    <w:abstractNumId w:val="24"/>
  </w:num>
  <w:num w:numId="12">
    <w:abstractNumId w:val="16"/>
  </w:num>
  <w:num w:numId="13">
    <w:abstractNumId w:val="29"/>
  </w:num>
  <w:num w:numId="14">
    <w:abstractNumId w:val="5"/>
  </w:num>
  <w:num w:numId="15">
    <w:abstractNumId w:val="25"/>
  </w:num>
  <w:num w:numId="16">
    <w:abstractNumId w:val="14"/>
  </w:num>
  <w:num w:numId="17">
    <w:abstractNumId w:val="32"/>
  </w:num>
  <w:num w:numId="18">
    <w:abstractNumId w:val="30"/>
  </w:num>
  <w:num w:numId="19">
    <w:abstractNumId w:val="39"/>
  </w:num>
  <w:num w:numId="20">
    <w:abstractNumId w:val="18"/>
  </w:num>
  <w:num w:numId="21">
    <w:abstractNumId w:val="15"/>
  </w:num>
  <w:num w:numId="22">
    <w:abstractNumId w:val="21"/>
  </w:num>
  <w:num w:numId="23">
    <w:abstractNumId w:val="6"/>
  </w:num>
  <w:num w:numId="24">
    <w:abstractNumId w:val="37"/>
  </w:num>
  <w:num w:numId="25">
    <w:abstractNumId w:val="13"/>
  </w:num>
  <w:num w:numId="26">
    <w:abstractNumId w:val="45"/>
  </w:num>
  <w:num w:numId="27">
    <w:abstractNumId w:val="33"/>
  </w:num>
  <w:num w:numId="28">
    <w:abstractNumId w:val="40"/>
  </w:num>
  <w:num w:numId="29">
    <w:abstractNumId w:val="4"/>
  </w:num>
  <w:num w:numId="30">
    <w:abstractNumId w:val="12"/>
  </w:num>
  <w:num w:numId="31">
    <w:abstractNumId w:val="8"/>
  </w:num>
  <w:num w:numId="32">
    <w:abstractNumId w:val="31"/>
  </w:num>
  <w:num w:numId="33">
    <w:abstractNumId w:val="42"/>
  </w:num>
  <w:num w:numId="34">
    <w:abstractNumId w:val="36"/>
  </w:num>
  <w:num w:numId="35">
    <w:abstractNumId w:val="1"/>
  </w:num>
  <w:num w:numId="36">
    <w:abstractNumId w:val="17"/>
  </w:num>
  <w:num w:numId="37">
    <w:abstractNumId w:val="3"/>
  </w:num>
  <w:num w:numId="38">
    <w:abstractNumId w:val="2"/>
  </w:num>
  <w:num w:numId="39">
    <w:abstractNumId w:val="20"/>
  </w:num>
  <w:num w:numId="40">
    <w:abstractNumId w:val="0"/>
  </w:num>
  <w:num w:numId="41">
    <w:abstractNumId w:val="19"/>
  </w:num>
  <w:num w:numId="42">
    <w:abstractNumId w:val="10"/>
  </w:num>
  <w:num w:numId="43">
    <w:abstractNumId w:val="9"/>
  </w:num>
  <w:num w:numId="44">
    <w:abstractNumId w:val="34"/>
  </w:num>
  <w:num w:numId="45">
    <w:abstractNumId w:val="41"/>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6"/>
    <w:rsid w:val="000030C7"/>
    <w:rsid w:val="00004D22"/>
    <w:rsid w:val="00010AD5"/>
    <w:rsid w:val="00011C2D"/>
    <w:rsid w:val="00012F38"/>
    <w:rsid w:val="000139A4"/>
    <w:rsid w:val="00014BFE"/>
    <w:rsid w:val="0001519B"/>
    <w:rsid w:val="00023CAD"/>
    <w:rsid w:val="00026EEA"/>
    <w:rsid w:val="00031F1B"/>
    <w:rsid w:val="00032D6F"/>
    <w:rsid w:val="00034069"/>
    <w:rsid w:val="00034A8F"/>
    <w:rsid w:val="00036B83"/>
    <w:rsid w:val="000421EE"/>
    <w:rsid w:val="0004551A"/>
    <w:rsid w:val="00046B92"/>
    <w:rsid w:val="000473F8"/>
    <w:rsid w:val="00053AD9"/>
    <w:rsid w:val="0005561C"/>
    <w:rsid w:val="00065B09"/>
    <w:rsid w:val="00067EAA"/>
    <w:rsid w:val="0007227D"/>
    <w:rsid w:val="00072FC6"/>
    <w:rsid w:val="000730B4"/>
    <w:rsid w:val="000737FE"/>
    <w:rsid w:val="000775E9"/>
    <w:rsid w:val="00081EA7"/>
    <w:rsid w:val="00083673"/>
    <w:rsid w:val="00086970"/>
    <w:rsid w:val="00087222"/>
    <w:rsid w:val="000904B3"/>
    <w:rsid w:val="000920B2"/>
    <w:rsid w:val="00092CB6"/>
    <w:rsid w:val="00093ADB"/>
    <w:rsid w:val="000A412F"/>
    <w:rsid w:val="000A5408"/>
    <w:rsid w:val="000B1731"/>
    <w:rsid w:val="000B1B1B"/>
    <w:rsid w:val="000B2A76"/>
    <w:rsid w:val="000B423E"/>
    <w:rsid w:val="000B47DF"/>
    <w:rsid w:val="000B4FAF"/>
    <w:rsid w:val="000B6B35"/>
    <w:rsid w:val="000C0EEB"/>
    <w:rsid w:val="000C18FD"/>
    <w:rsid w:val="000C459A"/>
    <w:rsid w:val="000D0F70"/>
    <w:rsid w:val="000D13A8"/>
    <w:rsid w:val="000D223E"/>
    <w:rsid w:val="000D25F7"/>
    <w:rsid w:val="000D30C6"/>
    <w:rsid w:val="000D6B82"/>
    <w:rsid w:val="000E00F5"/>
    <w:rsid w:val="000E15DA"/>
    <w:rsid w:val="000E1D30"/>
    <w:rsid w:val="000E4061"/>
    <w:rsid w:val="000E4798"/>
    <w:rsid w:val="000E4B7F"/>
    <w:rsid w:val="000E5004"/>
    <w:rsid w:val="000F2285"/>
    <w:rsid w:val="000F2DAD"/>
    <w:rsid w:val="000F4EB7"/>
    <w:rsid w:val="000F6C81"/>
    <w:rsid w:val="000F7026"/>
    <w:rsid w:val="000F7389"/>
    <w:rsid w:val="00100EC6"/>
    <w:rsid w:val="001029CC"/>
    <w:rsid w:val="001030E7"/>
    <w:rsid w:val="0010701B"/>
    <w:rsid w:val="001114C2"/>
    <w:rsid w:val="00111ADD"/>
    <w:rsid w:val="00112051"/>
    <w:rsid w:val="00112C82"/>
    <w:rsid w:val="0011729D"/>
    <w:rsid w:val="001176F1"/>
    <w:rsid w:val="0012047D"/>
    <w:rsid w:val="00121B64"/>
    <w:rsid w:val="00121D22"/>
    <w:rsid w:val="00121FD3"/>
    <w:rsid w:val="00123C27"/>
    <w:rsid w:val="00124369"/>
    <w:rsid w:val="0012765D"/>
    <w:rsid w:val="0012787B"/>
    <w:rsid w:val="00131555"/>
    <w:rsid w:val="00131E40"/>
    <w:rsid w:val="00132692"/>
    <w:rsid w:val="0013630C"/>
    <w:rsid w:val="0014163A"/>
    <w:rsid w:val="00141D24"/>
    <w:rsid w:val="00142BB4"/>
    <w:rsid w:val="00144300"/>
    <w:rsid w:val="00145074"/>
    <w:rsid w:val="00147020"/>
    <w:rsid w:val="0014743E"/>
    <w:rsid w:val="001579FF"/>
    <w:rsid w:val="001605DB"/>
    <w:rsid w:val="001654C6"/>
    <w:rsid w:val="0017375F"/>
    <w:rsid w:val="001760AF"/>
    <w:rsid w:val="00177F5C"/>
    <w:rsid w:val="00182397"/>
    <w:rsid w:val="00184A45"/>
    <w:rsid w:val="00184C6B"/>
    <w:rsid w:val="001851ED"/>
    <w:rsid w:val="00186CFD"/>
    <w:rsid w:val="00193493"/>
    <w:rsid w:val="00194012"/>
    <w:rsid w:val="00195AC1"/>
    <w:rsid w:val="00196235"/>
    <w:rsid w:val="001968B8"/>
    <w:rsid w:val="001969E3"/>
    <w:rsid w:val="001971B9"/>
    <w:rsid w:val="001A3191"/>
    <w:rsid w:val="001A762F"/>
    <w:rsid w:val="001B0748"/>
    <w:rsid w:val="001B1811"/>
    <w:rsid w:val="001B3AB7"/>
    <w:rsid w:val="001B3DE9"/>
    <w:rsid w:val="001C0D46"/>
    <w:rsid w:val="001C1F1A"/>
    <w:rsid w:val="001C4AFC"/>
    <w:rsid w:val="001C4D2D"/>
    <w:rsid w:val="001C4F95"/>
    <w:rsid w:val="001C6DF8"/>
    <w:rsid w:val="001C6F42"/>
    <w:rsid w:val="001D2B1B"/>
    <w:rsid w:val="001D2CF8"/>
    <w:rsid w:val="001D5B22"/>
    <w:rsid w:val="001D5BFA"/>
    <w:rsid w:val="001D7D89"/>
    <w:rsid w:val="001E187F"/>
    <w:rsid w:val="001E2FF7"/>
    <w:rsid w:val="001E3A79"/>
    <w:rsid w:val="001E4736"/>
    <w:rsid w:val="001E58CC"/>
    <w:rsid w:val="001E5F2F"/>
    <w:rsid w:val="001F018F"/>
    <w:rsid w:val="001F0EB5"/>
    <w:rsid w:val="001F173D"/>
    <w:rsid w:val="001F2744"/>
    <w:rsid w:val="001F5068"/>
    <w:rsid w:val="001F7D2F"/>
    <w:rsid w:val="001F7F9A"/>
    <w:rsid w:val="00202929"/>
    <w:rsid w:val="00207212"/>
    <w:rsid w:val="0021072A"/>
    <w:rsid w:val="00210B1E"/>
    <w:rsid w:val="00211BC7"/>
    <w:rsid w:val="00211EE3"/>
    <w:rsid w:val="00215462"/>
    <w:rsid w:val="00216FD9"/>
    <w:rsid w:val="00220194"/>
    <w:rsid w:val="002214C4"/>
    <w:rsid w:val="00221858"/>
    <w:rsid w:val="0022290D"/>
    <w:rsid w:val="002233B9"/>
    <w:rsid w:val="002237AF"/>
    <w:rsid w:val="00224886"/>
    <w:rsid w:val="00224B36"/>
    <w:rsid w:val="0022681A"/>
    <w:rsid w:val="002305E4"/>
    <w:rsid w:val="00230705"/>
    <w:rsid w:val="00231D60"/>
    <w:rsid w:val="002333B3"/>
    <w:rsid w:val="002353C7"/>
    <w:rsid w:val="0024184E"/>
    <w:rsid w:val="002440C6"/>
    <w:rsid w:val="0024425D"/>
    <w:rsid w:val="00245286"/>
    <w:rsid w:val="00245966"/>
    <w:rsid w:val="00246EFE"/>
    <w:rsid w:val="0024782D"/>
    <w:rsid w:val="002548D5"/>
    <w:rsid w:val="002609B1"/>
    <w:rsid w:val="002621FF"/>
    <w:rsid w:val="00263825"/>
    <w:rsid w:val="00265DB6"/>
    <w:rsid w:val="00275473"/>
    <w:rsid w:val="0027780B"/>
    <w:rsid w:val="002812CE"/>
    <w:rsid w:val="0028687A"/>
    <w:rsid w:val="00287176"/>
    <w:rsid w:val="00287458"/>
    <w:rsid w:val="0028780F"/>
    <w:rsid w:val="00287944"/>
    <w:rsid w:val="002911F7"/>
    <w:rsid w:val="00294832"/>
    <w:rsid w:val="00296780"/>
    <w:rsid w:val="002A0513"/>
    <w:rsid w:val="002A4050"/>
    <w:rsid w:val="002A5662"/>
    <w:rsid w:val="002B3F89"/>
    <w:rsid w:val="002B4E2E"/>
    <w:rsid w:val="002B4E79"/>
    <w:rsid w:val="002B59BF"/>
    <w:rsid w:val="002B5EFC"/>
    <w:rsid w:val="002B603B"/>
    <w:rsid w:val="002B64EA"/>
    <w:rsid w:val="002C3287"/>
    <w:rsid w:val="002C5463"/>
    <w:rsid w:val="002C65E6"/>
    <w:rsid w:val="002D3A1F"/>
    <w:rsid w:val="002D3D3E"/>
    <w:rsid w:val="002D6CC6"/>
    <w:rsid w:val="002E42C9"/>
    <w:rsid w:val="002E6BF9"/>
    <w:rsid w:val="002E7350"/>
    <w:rsid w:val="002F253D"/>
    <w:rsid w:val="003003F4"/>
    <w:rsid w:val="00300CC6"/>
    <w:rsid w:val="00302B1C"/>
    <w:rsid w:val="00304CC2"/>
    <w:rsid w:val="00304E58"/>
    <w:rsid w:val="00312343"/>
    <w:rsid w:val="00312CED"/>
    <w:rsid w:val="00313409"/>
    <w:rsid w:val="003208D0"/>
    <w:rsid w:val="00322B4D"/>
    <w:rsid w:val="0032521B"/>
    <w:rsid w:val="00326E35"/>
    <w:rsid w:val="0033053E"/>
    <w:rsid w:val="00332A5A"/>
    <w:rsid w:val="00333E9C"/>
    <w:rsid w:val="00335633"/>
    <w:rsid w:val="0033675E"/>
    <w:rsid w:val="00337646"/>
    <w:rsid w:val="0033790F"/>
    <w:rsid w:val="003412FC"/>
    <w:rsid w:val="00342134"/>
    <w:rsid w:val="0034213C"/>
    <w:rsid w:val="00342189"/>
    <w:rsid w:val="003449CA"/>
    <w:rsid w:val="00350A1C"/>
    <w:rsid w:val="003524DA"/>
    <w:rsid w:val="0035315C"/>
    <w:rsid w:val="00355AA0"/>
    <w:rsid w:val="00355BAB"/>
    <w:rsid w:val="00361577"/>
    <w:rsid w:val="00361F42"/>
    <w:rsid w:val="003624A4"/>
    <w:rsid w:val="00362D2E"/>
    <w:rsid w:val="0037007D"/>
    <w:rsid w:val="00370733"/>
    <w:rsid w:val="00370AFD"/>
    <w:rsid w:val="00370D62"/>
    <w:rsid w:val="0037150F"/>
    <w:rsid w:val="0037462D"/>
    <w:rsid w:val="00376220"/>
    <w:rsid w:val="00380BEC"/>
    <w:rsid w:val="00383FB4"/>
    <w:rsid w:val="003847F2"/>
    <w:rsid w:val="00387A15"/>
    <w:rsid w:val="00387FA3"/>
    <w:rsid w:val="00393448"/>
    <w:rsid w:val="003A03F4"/>
    <w:rsid w:val="003A0463"/>
    <w:rsid w:val="003A0C1F"/>
    <w:rsid w:val="003B27D6"/>
    <w:rsid w:val="003B2BD8"/>
    <w:rsid w:val="003B6145"/>
    <w:rsid w:val="003B70C5"/>
    <w:rsid w:val="003B73F4"/>
    <w:rsid w:val="003B7496"/>
    <w:rsid w:val="003C37D9"/>
    <w:rsid w:val="003C382C"/>
    <w:rsid w:val="003C550E"/>
    <w:rsid w:val="003C6DC9"/>
    <w:rsid w:val="003C731E"/>
    <w:rsid w:val="003D55D3"/>
    <w:rsid w:val="003D5E01"/>
    <w:rsid w:val="003E01C5"/>
    <w:rsid w:val="003E27F3"/>
    <w:rsid w:val="003E294D"/>
    <w:rsid w:val="003E4A8C"/>
    <w:rsid w:val="003F0E58"/>
    <w:rsid w:val="003F3843"/>
    <w:rsid w:val="003F3C8B"/>
    <w:rsid w:val="003F6A0B"/>
    <w:rsid w:val="0040297F"/>
    <w:rsid w:val="00402EA2"/>
    <w:rsid w:val="00403E37"/>
    <w:rsid w:val="00404B7D"/>
    <w:rsid w:val="00405E75"/>
    <w:rsid w:val="00406CC2"/>
    <w:rsid w:val="004121D6"/>
    <w:rsid w:val="00414D5E"/>
    <w:rsid w:val="00414E08"/>
    <w:rsid w:val="0042566F"/>
    <w:rsid w:val="00426A42"/>
    <w:rsid w:val="00431452"/>
    <w:rsid w:val="00431F92"/>
    <w:rsid w:val="00440058"/>
    <w:rsid w:val="0044202F"/>
    <w:rsid w:val="00442CEC"/>
    <w:rsid w:val="00442FB6"/>
    <w:rsid w:val="00444906"/>
    <w:rsid w:val="00444B6F"/>
    <w:rsid w:val="00445B02"/>
    <w:rsid w:val="00446A97"/>
    <w:rsid w:val="0045268B"/>
    <w:rsid w:val="00454446"/>
    <w:rsid w:val="00455AEC"/>
    <w:rsid w:val="00461807"/>
    <w:rsid w:val="004624E2"/>
    <w:rsid w:val="00463912"/>
    <w:rsid w:val="00464365"/>
    <w:rsid w:val="00465A06"/>
    <w:rsid w:val="004713D8"/>
    <w:rsid w:val="00471D1C"/>
    <w:rsid w:val="00471FEB"/>
    <w:rsid w:val="00475AF0"/>
    <w:rsid w:val="00481BAA"/>
    <w:rsid w:val="00482105"/>
    <w:rsid w:val="004829EA"/>
    <w:rsid w:val="004838AC"/>
    <w:rsid w:val="0048574F"/>
    <w:rsid w:val="00485D52"/>
    <w:rsid w:val="00487E39"/>
    <w:rsid w:val="0049173B"/>
    <w:rsid w:val="004918F8"/>
    <w:rsid w:val="00492CF2"/>
    <w:rsid w:val="00493118"/>
    <w:rsid w:val="00494314"/>
    <w:rsid w:val="00496CD7"/>
    <w:rsid w:val="004972AF"/>
    <w:rsid w:val="004A12C5"/>
    <w:rsid w:val="004A1BC8"/>
    <w:rsid w:val="004A3388"/>
    <w:rsid w:val="004A3E2D"/>
    <w:rsid w:val="004A49AD"/>
    <w:rsid w:val="004A4D56"/>
    <w:rsid w:val="004A7761"/>
    <w:rsid w:val="004B2089"/>
    <w:rsid w:val="004B4166"/>
    <w:rsid w:val="004B4D1F"/>
    <w:rsid w:val="004B4ECB"/>
    <w:rsid w:val="004B5688"/>
    <w:rsid w:val="004B6F9F"/>
    <w:rsid w:val="004B741B"/>
    <w:rsid w:val="004C0278"/>
    <w:rsid w:val="004C4F9A"/>
    <w:rsid w:val="004C5A4D"/>
    <w:rsid w:val="004C70C2"/>
    <w:rsid w:val="004C71DA"/>
    <w:rsid w:val="004D1CE7"/>
    <w:rsid w:val="004D382D"/>
    <w:rsid w:val="004D48FA"/>
    <w:rsid w:val="004E2835"/>
    <w:rsid w:val="004E2A12"/>
    <w:rsid w:val="004E495E"/>
    <w:rsid w:val="004E60FA"/>
    <w:rsid w:val="004E7889"/>
    <w:rsid w:val="004E78A0"/>
    <w:rsid w:val="004F1CC4"/>
    <w:rsid w:val="004F517F"/>
    <w:rsid w:val="00500D59"/>
    <w:rsid w:val="005020E9"/>
    <w:rsid w:val="00503DC1"/>
    <w:rsid w:val="00505D7B"/>
    <w:rsid w:val="00515DA9"/>
    <w:rsid w:val="00515DD6"/>
    <w:rsid w:val="00520148"/>
    <w:rsid w:val="00520F19"/>
    <w:rsid w:val="00522DC3"/>
    <w:rsid w:val="00524460"/>
    <w:rsid w:val="005247A7"/>
    <w:rsid w:val="00530653"/>
    <w:rsid w:val="00530870"/>
    <w:rsid w:val="0053287E"/>
    <w:rsid w:val="0053418B"/>
    <w:rsid w:val="00536741"/>
    <w:rsid w:val="00537436"/>
    <w:rsid w:val="0054277E"/>
    <w:rsid w:val="00543315"/>
    <w:rsid w:val="00546CFC"/>
    <w:rsid w:val="00552250"/>
    <w:rsid w:val="0055559D"/>
    <w:rsid w:val="005559A1"/>
    <w:rsid w:val="00555A45"/>
    <w:rsid w:val="005643E8"/>
    <w:rsid w:val="00564909"/>
    <w:rsid w:val="00565923"/>
    <w:rsid w:val="005668A4"/>
    <w:rsid w:val="00567235"/>
    <w:rsid w:val="00570CAC"/>
    <w:rsid w:val="005715A5"/>
    <w:rsid w:val="00571D5B"/>
    <w:rsid w:val="005741EC"/>
    <w:rsid w:val="00582FF4"/>
    <w:rsid w:val="00584361"/>
    <w:rsid w:val="00586063"/>
    <w:rsid w:val="005866D8"/>
    <w:rsid w:val="005868C7"/>
    <w:rsid w:val="00587E67"/>
    <w:rsid w:val="00596316"/>
    <w:rsid w:val="00597518"/>
    <w:rsid w:val="00597A11"/>
    <w:rsid w:val="005A0A7B"/>
    <w:rsid w:val="005A1CBD"/>
    <w:rsid w:val="005A2BF1"/>
    <w:rsid w:val="005A31DA"/>
    <w:rsid w:val="005A3634"/>
    <w:rsid w:val="005A5560"/>
    <w:rsid w:val="005A752C"/>
    <w:rsid w:val="005B0A01"/>
    <w:rsid w:val="005B0D9B"/>
    <w:rsid w:val="005B0DFB"/>
    <w:rsid w:val="005B10F3"/>
    <w:rsid w:val="005B3229"/>
    <w:rsid w:val="005B5222"/>
    <w:rsid w:val="005B66DB"/>
    <w:rsid w:val="005C0AFD"/>
    <w:rsid w:val="005C1DDF"/>
    <w:rsid w:val="005C2B0B"/>
    <w:rsid w:val="005C3C82"/>
    <w:rsid w:val="005C6BF8"/>
    <w:rsid w:val="005C7E20"/>
    <w:rsid w:val="005C7F41"/>
    <w:rsid w:val="005D26FB"/>
    <w:rsid w:val="005D3630"/>
    <w:rsid w:val="005D6677"/>
    <w:rsid w:val="005D6C08"/>
    <w:rsid w:val="005D7A01"/>
    <w:rsid w:val="005E67FF"/>
    <w:rsid w:val="005E78CF"/>
    <w:rsid w:val="005F08E3"/>
    <w:rsid w:val="005F2657"/>
    <w:rsid w:val="005F35C4"/>
    <w:rsid w:val="005F4413"/>
    <w:rsid w:val="005F793A"/>
    <w:rsid w:val="005F7B1A"/>
    <w:rsid w:val="0060331C"/>
    <w:rsid w:val="00603509"/>
    <w:rsid w:val="0060576D"/>
    <w:rsid w:val="00606849"/>
    <w:rsid w:val="00613FCE"/>
    <w:rsid w:val="00617BED"/>
    <w:rsid w:val="00620BDE"/>
    <w:rsid w:val="00622B60"/>
    <w:rsid w:val="00622CB0"/>
    <w:rsid w:val="00631766"/>
    <w:rsid w:val="00635A93"/>
    <w:rsid w:val="00636CA3"/>
    <w:rsid w:val="0064314D"/>
    <w:rsid w:val="00644ED0"/>
    <w:rsid w:val="00646D2E"/>
    <w:rsid w:val="00646FFA"/>
    <w:rsid w:val="00647091"/>
    <w:rsid w:val="00650219"/>
    <w:rsid w:val="0065223A"/>
    <w:rsid w:val="0065273A"/>
    <w:rsid w:val="0065350D"/>
    <w:rsid w:val="006539AA"/>
    <w:rsid w:val="00663C67"/>
    <w:rsid w:val="00664377"/>
    <w:rsid w:val="00666932"/>
    <w:rsid w:val="00666A4B"/>
    <w:rsid w:val="00675361"/>
    <w:rsid w:val="006759B9"/>
    <w:rsid w:val="00681539"/>
    <w:rsid w:val="00681977"/>
    <w:rsid w:val="00682FED"/>
    <w:rsid w:val="006839E9"/>
    <w:rsid w:val="0069193C"/>
    <w:rsid w:val="00691BCA"/>
    <w:rsid w:val="00692F37"/>
    <w:rsid w:val="0069778E"/>
    <w:rsid w:val="006A0D32"/>
    <w:rsid w:val="006A0D86"/>
    <w:rsid w:val="006A312A"/>
    <w:rsid w:val="006A3DFD"/>
    <w:rsid w:val="006A4415"/>
    <w:rsid w:val="006A6603"/>
    <w:rsid w:val="006B02ED"/>
    <w:rsid w:val="006B3EF6"/>
    <w:rsid w:val="006B57BC"/>
    <w:rsid w:val="006B6332"/>
    <w:rsid w:val="006B67EC"/>
    <w:rsid w:val="006B7048"/>
    <w:rsid w:val="006C044C"/>
    <w:rsid w:val="006C08E3"/>
    <w:rsid w:val="006C14AC"/>
    <w:rsid w:val="006C67C5"/>
    <w:rsid w:val="006C7052"/>
    <w:rsid w:val="006D15F5"/>
    <w:rsid w:val="006D4474"/>
    <w:rsid w:val="006D46A0"/>
    <w:rsid w:val="006D5149"/>
    <w:rsid w:val="006D763F"/>
    <w:rsid w:val="006D7E68"/>
    <w:rsid w:val="006E1FB6"/>
    <w:rsid w:val="006E378A"/>
    <w:rsid w:val="006E3A16"/>
    <w:rsid w:val="006E5462"/>
    <w:rsid w:val="006E62E5"/>
    <w:rsid w:val="006F1035"/>
    <w:rsid w:val="006F40A7"/>
    <w:rsid w:val="006F47E1"/>
    <w:rsid w:val="006F48F6"/>
    <w:rsid w:val="007048E3"/>
    <w:rsid w:val="00705C77"/>
    <w:rsid w:val="00706577"/>
    <w:rsid w:val="00712221"/>
    <w:rsid w:val="00712274"/>
    <w:rsid w:val="007157F6"/>
    <w:rsid w:val="00723A52"/>
    <w:rsid w:val="00723EBD"/>
    <w:rsid w:val="00723FB7"/>
    <w:rsid w:val="0072456C"/>
    <w:rsid w:val="0072543D"/>
    <w:rsid w:val="007256FE"/>
    <w:rsid w:val="00727EBB"/>
    <w:rsid w:val="00735FFF"/>
    <w:rsid w:val="007373C2"/>
    <w:rsid w:val="007379C8"/>
    <w:rsid w:val="00743F93"/>
    <w:rsid w:val="00744191"/>
    <w:rsid w:val="0074487A"/>
    <w:rsid w:val="007450BF"/>
    <w:rsid w:val="007456ED"/>
    <w:rsid w:val="00745EC3"/>
    <w:rsid w:val="00746129"/>
    <w:rsid w:val="007509D5"/>
    <w:rsid w:val="00751F0F"/>
    <w:rsid w:val="007528B4"/>
    <w:rsid w:val="00753A28"/>
    <w:rsid w:val="00754F7A"/>
    <w:rsid w:val="0076089A"/>
    <w:rsid w:val="007612A2"/>
    <w:rsid w:val="00763682"/>
    <w:rsid w:val="007651D8"/>
    <w:rsid w:val="007651EB"/>
    <w:rsid w:val="00765B8F"/>
    <w:rsid w:val="00765E40"/>
    <w:rsid w:val="00766B14"/>
    <w:rsid w:val="007672DA"/>
    <w:rsid w:val="00770267"/>
    <w:rsid w:val="0077026B"/>
    <w:rsid w:val="0077125B"/>
    <w:rsid w:val="00775207"/>
    <w:rsid w:val="00780A1C"/>
    <w:rsid w:val="0078115B"/>
    <w:rsid w:val="007822A7"/>
    <w:rsid w:val="00784211"/>
    <w:rsid w:val="007846ED"/>
    <w:rsid w:val="00784B42"/>
    <w:rsid w:val="007869F5"/>
    <w:rsid w:val="0079049E"/>
    <w:rsid w:val="00791158"/>
    <w:rsid w:val="00792DD6"/>
    <w:rsid w:val="007932E3"/>
    <w:rsid w:val="00793961"/>
    <w:rsid w:val="00796FCE"/>
    <w:rsid w:val="007974D9"/>
    <w:rsid w:val="007979DD"/>
    <w:rsid w:val="007A0193"/>
    <w:rsid w:val="007A313E"/>
    <w:rsid w:val="007A3A0A"/>
    <w:rsid w:val="007A5FED"/>
    <w:rsid w:val="007A643B"/>
    <w:rsid w:val="007A6CA8"/>
    <w:rsid w:val="007A7178"/>
    <w:rsid w:val="007B2810"/>
    <w:rsid w:val="007B4143"/>
    <w:rsid w:val="007B4C7B"/>
    <w:rsid w:val="007B50A3"/>
    <w:rsid w:val="007B6301"/>
    <w:rsid w:val="007C06BB"/>
    <w:rsid w:val="007C2015"/>
    <w:rsid w:val="007C3612"/>
    <w:rsid w:val="007C363A"/>
    <w:rsid w:val="007C6195"/>
    <w:rsid w:val="007C760A"/>
    <w:rsid w:val="007D49E7"/>
    <w:rsid w:val="007D526C"/>
    <w:rsid w:val="007D7F4A"/>
    <w:rsid w:val="007E1D82"/>
    <w:rsid w:val="007E471B"/>
    <w:rsid w:val="007E4EA7"/>
    <w:rsid w:val="007F0509"/>
    <w:rsid w:val="007F154B"/>
    <w:rsid w:val="007F43FC"/>
    <w:rsid w:val="007F5FA0"/>
    <w:rsid w:val="008020F7"/>
    <w:rsid w:val="00802549"/>
    <w:rsid w:val="00805A2F"/>
    <w:rsid w:val="00805ECB"/>
    <w:rsid w:val="008100A0"/>
    <w:rsid w:val="00810B9C"/>
    <w:rsid w:val="00812896"/>
    <w:rsid w:val="008129B2"/>
    <w:rsid w:val="0081556B"/>
    <w:rsid w:val="008158F9"/>
    <w:rsid w:val="00821824"/>
    <w:rsid w:val="00823E27"/>
    <w:rsid w:val="00824C08"/>
    <w:rsid w:val="008262F2"/>
    <w:rsid w:val="008270B1"/>
    <w:rsid w:val="0082749F"/>
    <w:rsid w:val="008316C2"/>
    <w:rsid w:val="00832A34"/>
    <w:rsid w:val="008333A1"/>
    <w:rsid w:val="00833420"/>
    <w:rsid w:val="008344B3"/>
    <w:rsid w:val="00837FE2"/>
    <w:rsid w:val="0084003F"/>
    <w:rsid w:val="008419BB"/>
    <w:rsid w:val="00842B1E"/>
    <w:rsid w:val="00842CF6"/>
    <w:rsid w:val="008466C0"/>
    <w:rsid w:val="00850CDF"/>
    <w:rsid w:val="00850ED3"/>
    <w:rsid w:val="00860CCB"/>
    <w:rsid w:val="00861C7C"/>
    <w:rsid w:val="008627B0"/>
    <w:rsid w:val="00862ABA"/>
    <w:rsid w:val="00865BED"/>
    <w:rsid w:val="00870378"/>
    <w:rsid w:val="00870E09"/>
    <w:rsid w:val="00873673"/>
    <w:rsid w:val="00873E43"/>
    <w:rsid w:val="00877E45"/>
    <w:rsid w:val="008809B3"/>
    <w:rsid w:val="008814F0"/>
    <w:rsid w:val="00882207"/>
    <w:rsid w:val="00883275"/>
    <w:rsid w:val="008832CF"/>
    <w:rsid w:val="00885ACB"/>
    <w:rsid w:val="008867E2"/>
    <w:rsid w:val="00890CD8"/>
    <w:rsid w:val="00894D81"/>
    <w:rsid w:val="00896E50"/>
    <w:rsid w:val="00896F3F"/>
    <w:rsid w:val="008A05F1"/>
    <w:rsid w:val="008A3E38"/>
    <w:rsid w:val="008A5088"/>
    <w:rsid w:val="008B2271"/>
    <w:rsid w:val="008B2D3C"/>
    <w:rsid w:val="008B44A4"/>
    <w:rsid w:val="008B44CC"/>
    <w:rsid w:val="008B71B8"/>
    <w:rsid w:val="008C1BF8"/>
    <w:rsid w:val="008C242C"/>
    <w:rsid w:val="008C37ED"/>
    <w:rsid w:val="008C3DAE"/>
    <w:rsid w:val="008C43CE"/>
    <w:rsid w:val="008C4886"/>
    <w:rsid w:val="008C5585"/>
    <w:rsid w:val="008C7D9B"/>
    <w:rsid w:val="008D2EF2"/>
    <w:rsid w:val="008D5E96"/>
    <w:rsid w:val="008E215F"/>
    <w:rsid w:val="008E2458"/>
    <w:rsid w:val="008E2842"/>
    <w:rsid w:val="008E2B23"/>
    <w:rsid w:val="008E54F3"/>
    <w:rsid w:val="008E6F2D"/>
    <w:rsid w:val="008F0646"/>
    <w:rsid w:val="008F087E"/>
    <w:rsid w:val="008F08EF"/>
    <w:rsid w:val="008F1277"/>
    <w:rsid w:val="008F19B6"/>
    <w:rsid w:val="008F36BE"/>
    <w:rsid w:val="008F67B2"/>
    <w:rsid w:val="00900DD6"/>
    <w:rsid w:val="00901520"/>
    <w:rsid w:val="00903BE2"/>
    <w:rsid w:val="00906226"/>
    <w:rsid w:val="009072C5"/>
    <w:rsid w:val="00913394"/>
    <w:rsid w:val="009147D5"/>
    <w:rsid w:val="00916114"/>
    <w:rsid w:val="0091652E"/>
    <w:rsid w:val="009245F1"/>
    <w:rsid w:val="009264C9"/>
    <w:rsid w:val="00935BB3"/>
    <w:rsid w:val="0093614B"/>
    <w:rsid w:val="00937837"/>
    <w:rsid w:val="00943032"/>
    <w:rsid w:val="009532BC"/>
    <w:rsid w:val="00953908"/>
    <w:rsid w:val="009546DD"/>
    <w:rsid w:val="009572AE"/>
    <w:rsid w:val="009635CF"/>
    <w:rsid w:val="00965DD6"/>
    <w:rsid w:val="00967099"/>
    <w:rsid w:val="00967BF8"/>
    <w:rsid w:val="009703B1"/>
    <w:rsid w:val="00971D1C"/>
    <w:rsid w:val="00972511"/>
    <w:rsid w:val="009737B8"/>
    <w:rsid w:val="0097504F"/>
    <w:rsid w:val="00976F61"/>
    <w:rsid w:val="00977101"/>
    <w:rsid w:val="00985DA6"/>
    <w:rsid w:val="0098682E"/>
    <w:rsid w:val="00986A34"/>
    <w:rsid w:val="00987265"/>
    <w:rsid w:val="00987D45"/>
    <w:rsid w:val="009944FD"/>
    <w:rsid w:val="00995265"/>
    <w:rsid w:val="00995715"/>
    <w:rsid w:val="00997050"/>
    <w:rsid w:val="0099734E"/>
    <w:rsid w:val="00997F8F"/>
    <w:rsid w:val="009A29DC"/>
    <w:rsid w:val="009A2F15"/>
    <w:rsid w:val="009A7E25"/>
    <w:rsid w:val="009B43D3"/>
    <w:rsid w:val="009B5373"/>
    <w:rsid w:val="009B5C84"/>
    <w:rsid w:val="009B76F3"/>
    <w:rsid w:val="009C0D14"/>
    <w:rsid w:val="009C415E"/>
    <w:rsid w:val="009C5CAA"/>
    <w:rsid w:val="009C758C"/>
    <w:rsid w:val="009D04EC"/>
    <w:rsid w:val="009D0731"/>
    <w:rsid w:val="009D0AD2"/>
    <w:rsid w:val="009D0D29"/>
    <w:rsid w:val="009D1406"/>
    <w:rsid w:val="009D29F1"/>
    <w:rsid w:val="009D2FEE"/>
    <w:rsid w:val="009D36A2"/>
    <w:rsid w:val="009D61D3"/>
    <w:rsid w:val="009D6CAC"/>
    <w:rsid w:val="009E13E4"/>
    <w:rsid w:val="009E1779"/>
    <w:rsid w:val="009E213E"/>
    <w:rsid w:val="009E40D1"/>
    <w:rsid w:val="009E4C10"/>
    <w:rsid w:val="009E5C4D"/>
    <w:rsid w:val="009F1422"/>
    <w:rsid w:val="009F2A9B"/>
    <w:rsid w:val="009F2E2E"/>
    <w:rsid w:val="009F3AB0"/>
    <w:rsid w:val="009F4F02"/>
    <w:rsid w:val="00A03B47"/>
    <w:rsid w:val="00A045B3"/>
    <w:rsid w:val="00A0603D"/>
    <w:rsid w:val="00A07613"/>
    <w:rsid w:val="00A10ACF"/>
    <w:rsid w:val="00A11333"/>
    <w:rsid w:val="00A11F15"/>
    <w:rsid w:val="00A129F6"/>
    <w:rsid w:val="00A13761"/>
    <w:rsid w:val="00A17CD2"/>
    <w:rsid w:val="00A21BD5"/>
    <w:rsid w:val="00A22836"/>
    <w:rsid w:val="00A22E82"/>
    <w:rsid w:val="00A23961"/>
    <w:rsid w:val="00A23AB5"/>
    <w:rsid w:val="00A23C64"/>
    <w:rsid w:val="00A244A8"/>
    <w:rsid w:val="00A25E89"/>
    <w:rsid w:val="00A26A25"/>
    <w:rsid w:val="00A2718D"/>
    <w:rsid w:val="00A27930"/>
    <w:rsid w:val="00A27994"/>
    <w:rsid w:val="00A27E9C"/>
    <w:rsid w:val="00A300E9"/>
    <w:rsid w:val="00A34648"/>
    <w:rsid w:val="00A405BB"/>
    <w:rsid w:val="00A40A15"/>
    <w:rsid w:val="00A418B8"/>
    <w:rsid w:val="00A43599"/>
    <w:rsid w:val="00A43BF7"/>
    <w:rsid w:val="00A44427"/>
    <w:rsid w:val="00A44618"/>
    <w:rsid w:val="00A44D13"/>
    <w:rsid w:val="00A469D5"/>
    <w:rsid w:val="00A52D2D"/>
    <w:rsid w:val="00A53B9A"/>
    <w:rsid w:val="00A53D42"/>
    <w:rsid w:val="00A54279"/>
    <w:rsid w:val="00A546E2"/>
    <w:rsid w:val="00A606D3"/>
    <w:rsid w:val="00A61FB8"/>
    <w:rsid w:val="00A62574"/>
    <w:rsid w:val="00A625B1"/>
    <w:rsid w:val="00A63C24"/>
    <w:rsid w:val="00A63DAB"/>
    <w:rsid w:val="00A65CCD"/>
    <w:rsid w:val="00A67D5B"/>
    <w:rsid w:val="00A701B0"/>
    <w:rsid w:val="00A73B4A"/>
    <w:rsid w:val="00A73B9F"/>
    <w:rsid w:val="00A77082"/>
    <w:rsid w:val="00A778A1"/>
    <w:rsid w:val="00A77CC8"/>
    <w:rsid w:val="00A805CC"/>
    <w:rsid w:val="00A81116"/>
    <w:rsid w:val="00A929FA"/>
    <w:rsid w:val="00A92BD4"/>
    <w:rsid w:val="00A968B7"/>
    <w:rsid w:val="00A971EE"/>
    <w:rsid w:val="00A97552"/>
    <w:rsid w:val="00AA1D80"/>
    <w:rsid w:val="00AA36A3"/>
    <w:rsid w:val="00AA3C0A"/>
    <w:rsid w:val="00AA45D1"/>
    <w:rsid w:val="00AA49AA"/>
    <w:rsid w:val="00AA5539"/>
    <w:rsid w:val="00AA72C0"/>
    <w:rsid w:val="00AB0114"/>
    <w:rsid w:val="00AB0280"/>
    <w:rsid w:val="00AB11BA"/>
    <w:rsid w:val="00AB640A"/>
    <w:rsid w:val="00AC0A7F"/>
    <w:rsid w:val="00AC1E0D"/>
    <w:rsid w:val="00AC5B8D"/>
    <w:rsid w:val="00AC5BD6"/>
    <w:rsid w:val="00AD0FAF"/>
    <w:rsid w:val="00AD1E27"/>
    <w:rsid w:val="00AD658B"/>
    <w:rsid w:val="00AD7315"/>
    <w:rsid w:val="00AE4B4C"/>
    <w:rsid w:val="00AE4B69"/>
    <w:rsid w:val="00AE63E0"/>
    <w:rsid w:val="00AE66B1"/>
    <w:rsid w:val="00AE7004"/>
    <w:rsid w:val="00AF1E85"/>
    <w:rsid w:val="00AF2E7D"/>
    <w:rsid w:val="00AF58BD"/>
    <w:rsid w:val="00AF7AB1"/>
    <w:rsid w:val="00B01CE0"/>
    <w:rsid w:val="00B01CF9"/>
    <w:rsid w:val="00B02537"/>
    <w:rsid w:val="00B102C1"/>
    <w:rsid w:val="00B10E97"/>
    <w:rsid w:val="00B11C32"/>
    <w:rsid w:val="00B1228F"/>
    <w:rsid w:val="00B125C1"/>
    <w:rsid w:val="00B125D2"/>
    <w:rsid w:val="00B14D24"/>
    <w:rsid w:val="00B15BD6"/>
    <w:rsid w:val="00B15CDE"/>
    <w:rsid w:val="00B32771"/>
    <w:rsid w:val="00B32DB2"/>
    <w:rsid w:val="00B344CC"/>
    <w:rsid w:val="00B35AD4"/>
    <w:rsid w:val="00B370DC"/>
    <w:rsid w:val="00B42FE3"/>
    <w:rsid w:val="00B47BB1"/>
    <w:rsid w:val="00B540BB"/>
    <w:rsid w:val="00B56897"/>
    <w:rsid w:val="00B656FB"/>
    <w:rsid w:val="00B67693"/>
    <w:rsid w:val="00B6790F"/>
    <w:rsid w:val="00B74A5B"/>
    <w:rsid w:val="00B75F8C"/>
    <w:rsid w:val="00B815D8"/>
    <w:rsid w:val="00B83A0F"/>
    <w:rsid w:val="00B856E8"/>
    <w:rsid w:val="00B85CDA"/>
    <w:rsid w:val="00B87A15"/>
    <w:rsid w:val="00B921A2"/>
    <w:rsid w:val="00B92C64"/>
    <w:rsid w:val="00BA2BDA"/>
    <w:rsid w:val="00BA4446"/>
    <w:rsid w:val="00BA5022"/>
    <w:rsid w:val="00BA5914"/>
    <w:rsid w:val="00BA60A5"/>
    <w:rsid w:val="00BA768A"/>
    <w:rsid w:val="00BB040A"/>
    <w:rsid w:val="00BB3D0E"/>
    <w:rsid w:val="00BB5613"/>
    <w:rsid w:val="00BB7EB7"/>
    <w:rsid w:val="00BC04CD"/>
    <w:rsid w:val="00BC14E2"/>
    <w:rsid w:val="00BC30D1"/>
    <w:rsid w:val="00BD5A8D"/>
    <w:rsid w:val="00BD68D6"/>
    <w:rsid w:val="00BE072C"/>
    <w:rsid w:val="00BE18F5"/>
    <w:rsid w:val="00BE2CE2"/>
    <w:rsid w:val="00BE50AB"/>
    <w:rsid w:val="00BE75AF"/>
    <w:rsid w:val="00BF0898"/>
    <w:rsid w:val="00BF0AF1"/>
    <w:rsid w:val="00BF6CD1"/>
    <w:rsid w:val="00C0006F"/>
    <w:rsid w:val="00C004A0"/>
    <w:rsid w:val="00C02760"/>
    <w:rsid w:val="00C03251"/>
    <w:rsid w:val="00C073A7"/>
    <w:rsid w:val="00C07E25"/>
    <w:rsid w:val="00C108BA"/>
    <w:rsid w:val="00C109B3"/>
    <w:rsid w:val="00C14041"/>
    <w:rsid w:val="00C14064"/>
    <w:rsid w:val="00C23848"/>
    <w:rsid w:val="00C24951"/>
    <w:rsid w:val="00C27034"/>
    <w:rsid w:val="00C312E4"/>
    <w:rsid w:val="00C32CB2"/>
    <w:rsid w:val="00C334D1"/>
    <w:rsid w:val="00C35AAD"/>
    <w:rsid w:val="00C41B03"/>
    <w:rsid w:val="00C427EE"/>
    <w:rsid w:val="00C42B29"/>
    <w:rsid w:val="00C43D96"/>
    <w:rsid w:val="00C44AA9"/>
    <w:rsid w:val="00C45361"/>
    <w:rsid w:val="00C45416"/>
    <w:rsid w:val="00C4554C"/>
    <w:rsid w:val="00C471BC"/>
    <w:rsid w:val="00C54B2B"/>
    <w:rsid w:val="00C55FBE"/>
    <w:rsid w:val="00C5700D"/>
    <w:rsid w:val="00C57735"/>
    <w:rsid w:val="00C6175F"/>
    <w:rsid w:val="00C6305F"/>
    <w:rsid w:val="00C63590"/>
    <w:rsid w:val="00C666C7"/>
    <w:rsid w:val="00C66E1F"/>
    <w:rsid w:val="00C674D3"/>
    <w:rsid w:val="00C67FCA"/>
    <w:rsid w:val="00C70CBC"/>
    <w:rsid w:val="00C71060"/>
    <w:rsid w:val="00C73098"/>
    <w:rsid w:val="00C738B3"/>
    <w:rsid w:val="00C73D76"/>
    <w:rsid w:val="00C753D9"/>
    <w:rsid w:val="00C76526"/>
    <w:rsid w:val="00C77A2A"/>
    <w:rsid w:val="00C803DF"/>
    <w:rsid w:val="00C81B8F"/>
    <w:rsid w:val="00C82578"/>
    <w:rsid w:val="00C825B7"/>
    <w:rsid w:val="00C85DF8"/>
    <w:rsid w:val="00C91361"/>
    <w:rsid w:val="00C943B4"/>
    <w:rsid w:val="00C96CDC"/>
    <w:rsid w:val="00C97D1A"/>
    <w:rsid w:val="00C97E38"/>
    <w:rsid w:val="00CA0FF0"/>
    <w:rsid w:val="00CA2499"/>
    <w:rsid w:val="00CA7BE1"/>
    <w:rsid w:val="00CB575B"/>
    <w:rsid w:val="00CB7203"/>
    <w:rsid w:val="00CB7F2F"/>
    <w:rsid w:val="00CC1F36"/>
    <w:rsid w:val="00CC3D43"/>
    <w:rsid w:val="00CC5607"/>
    <w:rsid w:val="00CD1024"/>
    <w:rsid w:val="00CD161D"/>
    <w:rsid w:val="00CD1A68"/>
    <w:rsid w:val="00CD4CAF"/>
    <w:rsid w:val="00CD6E6D"/>
    <w:rsid w:val="00CD6EE3"/>
    <w:rsid w:val="00CE1890"/>
    <w:rsid w:val="00CE3C12"/>
    <w:rsid w:val="00CE3D86"/>
    <w:rsid w:val="00CE6C39"/>
    <w:rsid w:val="00CE7C06"/>
    <w:rsid w:val="00CF0E8C"/>
    <w:rsid w:val="00CF2057"/>
    <w:rsid w:val="00CF2A5E"/>
    <w:rsid w:val="00CF4530"/>
    <w:rsid w:val="00D00787"/>
    <w:rsid w:val="00D027F8"/>
    <w:rsid w:val="00D03716"/>
    <w:rsid w:val="00D0635E"/>
    <w:rsid w:val="00D07AC9"/>
    <w:rsid w:val="00D118FC"/>
    <w:rsid w:val="00D131EE"/>
    <w:rsid w:val="00D144E4"/>
    <w:rsid w:val="00D16CE7"/>
    <w:rsid w:val="00D20B3D"/>
    <w:rsid w:val="00D2119E"/>
    <w:rsid w:val="00D247E8"/>
    <w:rsid w:val="00D312D0"/>
    <w:rsid w:val="00D32C23"/>
    <w:rsid w:val="00D32DC1"/>
    <w:rsid w:val="00D334D8"/>
    <w:rsid w:val="00D3394C"/>
    <w:rsid w:val="00D33B3F"/>
    <w:rsid w:val="00D33C86"/>
    <w:rsid w:val="00D343CD"/>
    <w:rsid w:val="00D350D7"/>
    <w:rsid w:val="00D358E0"/>
    <w:rsid w:val="00D37056"/>
    <w:rsid w:val="00D3764B"/>
    <w:rsid w:val="00D435AA"/>
    <w:rsid w:val="00D43808"/>
    <w:rsid w:val="00D45E4F"/>
    <w:rsid w:val="00D460F2"/>
    <w:rsid w:val="00D4619D"/>
    <w:rsid w:val="00D4685C"/>
    <w:rsid w:val="00D4721A"/>
    <w:rsid w:val="00D51C7C"/>
    <w:rsid w:val="00D55C52"/>
    <w:rsid w:val="00D564F6"/>
    <w:rsid w:val="00D57E00"/>
    <w:rsid w:val="00D62BE2"/>
    <w:rsid w:val="00D64915"/>
    <w:rsid w:val="00D65FC6"/>
    <w:rsid w:val="00D66033"/>
    <w:rsid w:val="00D6605A"/>
    <w:rsid w:val="00D67194"/>
    <w:rsid w:val="00D67825"/>
    <w:rsid w:val="00D73543"/>
    <w:rsid w:val="00D73832"/>
    <w:rsid w:val="00D7695E"/>
    <w:rsid w:val="00D7696F"/>
    <w:rsid w:val="00D76D96"/>
    <w:rsid w:val="00D77380"/>
    <w:rsid w:val="00D81F16"/>
    <w:rsid w:val="00D83928"/>
    <w:rsid w:val="00D876AA"/>
    <w:rsid w:val="00D928D3"/>
    <w:rsid w:val="00D9362D"/>
    <w:rsid w:val="00D93B8C"/>
    <w:rsid w:val="00D96F7E"/>
    <w:rsid w:val="00DA37D5"/>
    <w:rsid w:val="00DA6CC0"/>
    <w:rsid w:val="00DA6F13"/>
    <w:rsid w:val="00DB4D27"/>
    <w:rsid w:val="00DB5EFC"/>
    <w:rsid w:val="00DB6148"/>
    <w:rsid w:val="00DC2640"/>
    <w:rsid w:val="00DC27D0"/>
    <w:rsid w:val="00DC373E"/>
    <w:rsid w:val="00DC3AD0"/>
    <w:rsid w:val="00DC6D10"/>
    <w:rsid w:val="00DC7837"/>
    <w:rsid w:val="00DC7EA7"/>
    <w:rsid w:val="00DD2D45"/>
    <w:rsid w:val="00DD2DEA"/>
    <w:rsid w:val="00DD3156"/>
    <w:rsid w:val="00DD3B5D"/>
    <w:rsid w:val="00DD4B51"/>
    <w:rsid w:val="00DD55AF"/>
    <w:rsid w:val="00DD5CB6"/>
    <w:rsid w:val="00DD65C0"/>
    <w:rsid w:val="00DE47F4"/>
    <w:rsid w:val="00DE4DD0"/>
    <w:rsid w:val="00DE69F2"/>
    <w:rsid w:val="00DE6B95"/>
    <w:rsid w:val="00DE72DF"/>
    <w:rsid w:val="00DE7C41"/>
    <w:rsid w:val="00DF26A5"/>
    <w:rsid w:val="00DF3E1C"/>
    <w:rsid w:val="00DF4D83"/>
    <w:rsid w:val="00DF58D7"/>
    <w:rsid w:val="00DF6F75"/>
    <w:rsid w:val="00DF6F8C"/>
    <w:rsid w:val="00DF7D82"/>
    <w:rsid w:val="00E00E3E"/>
    <w:rsid w:val="00E0758A"/>
    <w:rsid w:val="00E14CA5"/>
    <w:rsid w:val="00E152CA"/>
    <w:rsid w:val="00E1727A"/>
    <w:rsid w:val="00E265AB"/>
    <w:rsid w:val="00E31105"/>
    <w:rsid w:val="00E34C34"/>
    <w:rsid w:val="00E354BB"/>
    <w:rsid w:val="00E358A8"/>
    <w:rsid w:val="00E362F9"/>
    <w:rsid w:val="00E3708C"/>
    <w:rsid w:val="00E37C9A"/>
    <w:rsid w:val="00E412D7"/>
    <w:rsid w:val="00E41F71"/>
    <w:rsid w:val="00E428D7"/>
    <w:rsid w:val="00E509C6"/>
    <w:rsid w:val="00E526C6"/>
    <w:rsid w:val="00E56858"/>
    <w:rsid w:val="00E56D1B"/>
    <w:rsid w:val="00E571A3"/>
    <w:rsid w:val="00E625BB"/>
    <w:rsid w:val="00E637D0"/>
    <w:rsid w:val="00E6655C"/>
    <w:rsid w:val="00E67BEF"/>
    <w:rsid w:val="00E7044A"/>
    <w:rsid w:val="00E71252"/>
    <w:rsid w:val="00E75252"/>
    <w:rsid w:val="00E75F94"/>
    <w:rsid w:val="00E77DEB"/>
    <w:rsid w:val="00E851DD"/>
    <w:rsid w:val="00E8572F"/>
    <w:rsid w:val="00E91F7A"/>
    <w:rsid w:val="00E9327B"/>
    <w:rsid w:val="00EA0B3B"/>
    <w:rsid w:val="00EA247E"/>
    <w:rsid w:val="00EA4364"/>
    <w:rsid w:val="00EA6888"/>
    <w:rsid w:val="00EB0555"/>
    <w:rsid w:val="00EB22FF"/>
    <w:rsid w:val="00EB2578"/>
    <w:rsid w:val="00EB3225"/>
    <w:rsid w:val="00EB35B7"/>
    <w:rsid w:val="00EB6475"/>
    <w:rsid w:val="00EB7011"/>
    <w:rsid w:val="00EC10CD"/>
    <w:rsid w:val="00EC3B9A"/>
    <w:rsid w:val="00EC41F8"/>
    <w:rsid w:val="00EC6EA1"/>
    <w:rsid w:val="00ED0D14"/>
    <w:rsid w:val="00ED15BF"/>
    <w:rsid w:val="00ED17E6"/>
    <w:rsid w:val="00ED4AA3"/>
    <w:rsid w:val="00ED5557"/>
    <w:rsid w:val="00ED77FA"/>
    <w:rsid w:val="00ED7A95"/>
    <w:rsid w:val="00ED7C0F"/>
    <w:rsid w:val="00EE0B2E"/>
    <w:rsid w:val="00EE0E03"/>
    <w:rsid w:val="00EE2992"/>
    <w:rsid w:val="00EE33D1"/>
    <w:rsid w:val="00EE37F3"/>
    <w:rsid w:val="00EE3C8A"/>
    <w:rsid w:val="00EE6AA7"/>
    <w:rsid w:val="00EF0FAD"/>
    <w:rsid w:val="00EF1EE7"/>
    <w:rsid w:val="00EF424E"/>
    <w:rsid w:val="00EF4EEC"/>
    <w:rsid w:val="00EF5B83"/>
    <w:rsid w:val="00F024AC"/>
    <w:rsid w:val="00F02576"/>
    <w:rsid w:val="00F042CE"/>
    <w:rsid w:val="00F05C67"/>
    <w:rsid w:val="00F05E50"/>
    <w:rsid w:val="00F10429"/>
    <w:rsid w:val="00F12703"/>
    <w:rsid w:val="00F14B85"/>
    <w:rsid w:val="00F14CD5"/>
    <w:rsid w:val="00F17E58"/>
    <w:rsid w:val="00F23354"/>
    <w:rsid w:val="00F249B2"/>
    <w:rsid w:val="00F2501A"/>
    <w:rsid w:val="00F26946"/>
    <w:rsid w:val="00F305BD"/>
    <w:rsid w:val="00F33D35"/>
    <w:rsid w:val="00F34B52"/>
    <w:rsid w:val="00F408BE"/>
    <w:rsid w:val="00F419BC"/>
    <w:rsid w:val="00F42DD2"/>
    <w:rsid w:val="00F434C1"/>
    <w:rsid w:val="00F43B73"/>
    <w:rsid w:val="00F470D3"/>
    <w:rsid w:val="00F50CA7"/>
    <w:rsid w:val="00F537A2"/>
    <w:rsid w:val="00F57290"/>
    <w:rsid w:val="00F57F1C"/>
    <w:rsid w:val="00F64F63"/>
    <w:rsid w:val="00F65730"/>
    <w:rsid w:val="00F72FA4"/>
    <w:rsid w:val="00F7343E"/>
    <w:rsid w:val="00F7466B"/>
    <w:rsid w:val="00F752B9"/>
    <w:rsid w:val="00F7665E"/>
    <w:rsid w:val="00F82C09"/>
    <w:rsid w:val="00F82CA2"/>
    <w:rsid w:val="00F852DA"/>
    <w:rsid w:val="00F8556F"/>
    <w:rsid w:val="00F87066"/>
    <w:rsid w:val="00F91258"/>
    <w:rsid w:val="00F91EF0"/>
    <w:rsid w:val="00F92BFD"/>
    <w:rsid w:val="00F92CB6"/>
    <w:rsid w:val="00F94A28"/>
    <w:rsid w:val="00F94AD8"/>
    <w:rsid w:val="00F9591C"/>
    <w:rsid w:val="00FA3922"/>
    <w:rsid w:val="00FA3976"/>
    <w:rsid w:val="00FA4224"/>
    <w:rsid w:val="00FA6416"/>
    <w:rsid w:val="00FA6CED"/>
    <w:rsid w:val="00FA6F79"/>
    <w:rsid w:val="00FB0BA7"/>
    <w:rsid w:val="00FB0E10"/>
    <w:rsid w:val="00FB1A61"/>
    <w:rsid w:val="00FB49D1"/>
    <w:rsid w:val="00FB59CA"/>
    <w:rsid w:val="00FB6C8D"/>
    <w:rsid w:val="00FC1A53"/>
    <w:rsid w:val="00FC1C68"/>
    <w:rsid w:val="00FC4E36"/>
    <w:rsid w:val="00FC62BE"/>
    <w:rsid w:val="00FC6A80"/>
    <w:rsid w:val="00FC6A93"/>
    <w:rsid w:val="00FD2ED2"/>
    <w:rsid w:val="00FD604C"/>
    <w:rsid w:val="00FD675E"/>
    <w:rsid w:val="00FD7380"/>
    <w:rsid w:val="00FE21E7"/>
    <w:rsid w:val="00FE6884"/>
    <w:rsid w:val="00FF0578"/>
    <w:rsid w:val="00FF7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295E6"/>
  <w15:docId w15:val="{1340CE22-278F-4D99-BDD8-B79C07F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9BC"/>
    <w:pPr>
      <w:widowControl w:val="0"/>
    </w:pPr>
    <w:rPr>
      <w:kern w:val="2"/>
      <w:sz w:val="24"/>
      <w:szCs w:val="22"/>
    </w:rPr>
  </w:style>
  <w:style w:type="paragraph" w:styleId="3">
    <w:name w:val="heading 3"/>
    <w:basedOn w:val="a"/>
    <w:next w:val="a0"/>
    <w:link w:val="30"/>
    <w:qFormat/>
    <w:locked/>
    <w:rsid w:val="00087222"/>
    <w:pPr>
      <w:keepNext/>
      <w:outlineLvl w:val="2"/>
    </w:pPr>
    <w:rPr>
      <w:rFonts w:ascii="標楷體" w:eastAsia="標楷體"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87222"/>
    <w:pPr>
      <w:ind w:left="480"/>
    </w:pPr>
    <w:rPr>
      <w:rFonts w:ascii="Times New Roman" w:hAnsi="Times New Roman"/>
      <w:szCs w:val="20"/>
    </w:rPr>
  </w:style>
  <w:style w:type="character" w:customStyle="1" w:styleId="30">
    <w:name w:val="標題 3 字元"/>
    <w:link w:val="3"/>
    <w:rsid w:val="00087222"/>
    <w:rPr>
      <w:rFonts w:ascii="標楷體" w:eastAsia="標楷體" w:hAnsi="Arial"/>
      <w:b/>
      <w:kern w:val="2"/>
      <w:sz w:val="28"/>
      <w:szCs w:val="28"/>
      <w:lang w:val="en-US" w:eastAsia="zh-TW" w:bidi="ar-SA"/>
    </w:rPr>
  </w:style>
  <w:style w:type="paragraph" w:customStyle="1" w:styleId="1">
    <w:name w:val="清單段落1"/>
    <w:basedOn w:val="a"/>
    <w:rsid w:val="00D03716"/>
    <w:pPr>
      <w:ind w:leftChars="200" w:left="480"/>
    </w:pPr>
  </w:style>
  <w:style w:type="paragraph" w:styleId="a4">
    <w:name w:val="header"/>
    <w:basedOn w:val="a"/>
    <w:link w:val="a5"/>
    <w:rsid w:val="005715A5"/>
    <w:pPr>
      <w:tabs>
        <w:tab w:val="center" w:pos="4153"/>
        <w:tab w:val="right" w:pos="8306"/>
      </w:tabs>
      <w:snapToGrid w:val="0"/>
    </w:pPr>
    <w:rPr>
      <w:sz w:val="20"/>
      <w:szCs w:val="20"/>
    </w:rPr>
  </w:style>
  <w:style w:type="character" w:customStyle="1" w:styleId="a5">
    <w:name w:val="頁首 字元"/>
    <w:link w:val="a4"/>
    <w:locked/>
    <w:rsid w:val="005715A5"/>
    <w:rPr>
      <w:sz w:val="20"/>
    </w:rPr>
  </w:style>
  <w:style w:type="paragraph" w:styleId="a6">
    <w:name w:val="footer"/>
    <w:basedOn w:val="a"/>
    <w:link w:val="a7"/>
    <w:rsid w:val="005715A5"/>
    <w:pPr>
      <w:tabs>
        <w:tab w:val="center" w:pos="4153"/>
        <w:tab w:val="right" w:pos="8306"/>
      </w:tabs>
      <w:snapToGrid w:val="0"/>
    </w:pPr>
    <w:rPr>
      <w:sz w:val="20"/>
      <w:szCs w:val="20"/>
    </w:rPr>
  </w:style>
  <w:style w:type="character" w:customStyle="1" w:styleId="a7">
    <w:name w:val="頁尾 字元"/>
    <w:link w:val="a6"/>
    <w:locked/>
    <w:rsid w:val="005715A5"/>
    <w:rPr>
      <w:sz w:val="20"/>
    </w:rPr>
  </w:style>
  <w:style w:type="paragraph" w:customStyle="1" w:styleId="a8">
    <w:name w:val="壹文"/>
    <w:basedOn w:val="a"/>
    <w:rsid w:val="000E1D30"/>
    <w:pPr>
      <w:snapToGrid w:val="0"/>
      <w:spacing w:beforeLines="50" w:afterLines="50" w:line="400" w:lineRule="exact"/>
      <w:ind w:leftChars="300" w:left="300" w:firstLineChars="200" w:firstLine="200"/>
      <w:jc w:val="both"/>
    </w:pPr>
    <w:rPr>
      <w:rFonts w:ascii="Arial" w:eastAsia="標楷體" w:hAnsi="Arial"/>
      <w:sz w:val="28"/>
      <w:szCs w:val="28"/>
    </w:rPr>
  </w:style>
  <w:style w:type="paragraph" w:styleId="HTML">
    <w:name w:val="HTML Preformatted"/>
    <w:basedOn w:val="a"/>
    <w:link w:val="HTML0"/>
    <w:uiPriority w:val="99"/>
    <w:rsid w:val="00EC4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bidi="hi-IN"/>
    </w:rPr>
  </w:style>
  <w:style w:type="character" w:customStyle="1" w:styleId="HTML0">
    <w:name w:val="HTML 預設格式 字元"/>
    <w:link w:val="HTML"/>
    <w:uiPriority w:val="99"/>
    <w:locked/>
    <w:rPr>
      <w:rFonts w:ascii="Courier New" w:hAnsi="Courier New"/>
      <w:sz w:val="20"/>
    </w:rPr>
  </w:style>
  <w:style w:type="paragraph" w:styleId="Web">
    <w:name w:val="Normal (Web)"/>
    <w:basedOn w:val="a"/>
    <w:uiPriority w:val="99"/>
    <w:rsid w:val="00BA768A"/>
    <w:pPr>
      <w:widowControl/>
      <w:spacing w:before="100" w:beforeAutospacing="1" w:after="100" w:afterAutospacing="1"/>
    </w:pPr>
    <w:rPr>
      <w:rFonts w:ascii="新細明體" w:hAnsi="Times New Roman"/>
      <w:kern w:val="0"/>
      <w:szCs w:val="24"/>
    </w:rPr>
  </w:style>
  <w:style w:type="table" w:styleId="a9">
    <w:name w:val="Table Grid"/>
    <w:basedOn w:val="a2"/>
    <w:locked/>
    <w:rsid w:val="000455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C77A2A"/>
  </w:style>
  <w:style w:type="paragraph" w:styleId="31">
    <w:name w:val="Body Text Indent 3"/>
    <w:basedOn w:val="a"/>
    <w:link w:val="32"/>
    <w:rsid w:val="00515DA9"/>
    <w:pPr>
      <w:spacing w:after="120"/>
      <w:ind w:leftChars="200" w:left="480"/>
    </w:pPr>
    <w:rPr>
      <w:rFonts w:ascii="Times New Roman" w:hAnsi="Times New Roman"/>
      <w:sz w:val="16"/>
      <w:szCs w:val="16"/>
    </w:rPr>
  </w:style>
  <w:style w:type="paragraph" w:customStyle="1" w:styleId="ab">
    <w:name w:val="小表內文"/>
    <w:basedOn w:val="a"/>
    <w:rsid w:val="00515DA9"/>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szCs w:val="20"/>
    </w:rPr>
  </w:style>
  <w:style w:type="paragraph" w:customStyle="1" w:styleId="10">
    <w:name w:val="無間距1"/>
    <w:rsid w:val="00B32771"/>
    <w:pPr>
      <w:widowControl w:val="0"/>
    </w:pPr>
    <w:rPr>
      <w:kern w:val="2"/>
      <w:sz w:val="24"/>
      <w:szCs w:val="22"/>
    </w:rPr>
  </w:style>
  <w:style w:type="paragraph" w:styleId="ac">
    <w:name w:val="No Spacing"/>
    <w:qFormat/>
    <w:rsid w:val="0044202F"/>
    <w:pPr>
      <w:widowControl w:val="0"/>
    </w:pPr>
    <w:rPr>
      <w:kern w:val="2"/>
      <w:sz w:val="24"/>
      <w:szCs w:val="22"/>
    </w:rPr>
  </w:style>
  <w:style w:type="character" w:customStyle="1" w:styleId="11">
    <w:name w:val="字元 字元1"/>
    <w:semiHidden/>
    <w:rsid w:val="0044202F"/>
    <w:rPr>
      <w:sz w:val="20"/>
      <w:szCs w:val="20"/>
    </w:rPr>
  </w:style>
  <w:style w:type="character" w:customStyle="1" w:styleId="ad">
    <w:name w:val="字元 字元"/>
    <w:semiHidden/>
    <w:rsid w:val="0044202F"/>
    <w:rPr>
      <w:sz w:val="20"/>
      <w:szCs w:val="20"/>
    </w:rPr>
  </w:style>
  <w:style w:type="paragraph" w:styleId="ae">
    <w:name w:val="Balloon Text"/>
    <w:basedOn w:val="a"/>
    <w:link w:val="af"/>
    <w:rsid w:val="0044202F"/>
    <w:rPr>
      <w:rFonts w:ascii="Arial" w:hAnsi="Arial"/>
      <w:sz w:val="18"/>
      <w:szCs w:val="18"/>
    </w:rPr>
  </w:style>
  <w:style w:type="paragraph" w:styleId="af0">
    <w:name w:val="List Paragraph"/>
    <w:basedOn w:val="a"/>
    <w:uiPriority w:val="34"/>
    <w:qFormat/>
    <w:rsid w:val="004838AC"/>
    <w:pPr>
      <w:ind w:leftChars="200" w:left="480"/>
    </w:pPr>
  </w:style>
  <w:style w:type="paragraph" w:customStyle="1" w:styleId="12">
    <w:name w:val="字元 字元1 字元"/>
    <w:basedOn w:val="a"/>
    <w:rsid w:val="00BC30D1"/>
    <w:pPr>
      <w:widowControl/>
      <w:spacing w:after="160" w:line="240" w:lineRule="exact"/>
    </w:pPr>
    <w:rPr>
      <w:rFonts w:ascii="Verdana" w:hAnsi="Verdana" w:cs="新細明體"/>
      <w:kern w:val="0"/>
      <w:sz w:val="20"/>
      <w:szCs w:val="20"/>
      <w:lang w:eastAsia="en-US" w:bidi="hi-IN"/>
    </w:rPr>
  </w:style>
  <w:style w:type="paragraph" w:customStyle="1" w:styleId="af1">
    <w:name w:val="字元 字元 字元"/>
    <w:basedOn w:val="a"/>
    <w:rsid w:val="00A045B3"/>
    <w:pPr>
      <w:widowControl/>
      <w:spacing w:after="160" w:line="240" w:lineRule="exact"/>
    </w:pPr>
    <w:rPr>
      <w:rFonts w:ascii="Verdana" w:hAnsi="Verdana"/>
      <w:kern w:val="0"/>
      <w:sz w:val="20"/>
      <w:szCs w:val="20"/>
      <w:lang w:eastAsia="en-US"/>
    </w:rPr>
  </w:style>
  <w:style w:type="character" w:styleId="af2">
    <w:name w:val="Strong"/>
    <w:qFormat/>
    <w:locked/>
    <w:rsid w:val="00224B36"/>
    <w:rPr>
      <w:b/>
      <w:bCs/>
    </w:rPr>
  </w:style>
  <w:style w:type="table" w:customStyle="1" w:styleId="13">
    <w:name w:val="表格格線1"/>
    <w:basedOn w:val="a2"/>
    <w:next w:val="a9"/>
    <w:uiPriority w:val="59"/>
    <w:rsid w:val="00A92BD4"/>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字元 字元1 字元 字元 字元"/>
    <w:basedOn w:val="a"/>
    <w:rsid w:val="00530870"/>
    <w:pPr>
      <w:widowControl/>
      <w:spacing w:after="160" w:line="240" w:lineRule="exact"/>
    </w:pPr>
    <w:rPr>
      <w:rFonts w:ascii="Verdana" w:hAnsi="Verdana" w:cs="新細明體"/>
      <w:kern w:val="0"/>
      <w:sz w:val="20"/>
      <w:szCs w:val="20"/>
      <w:lang w:eastAsia="en-US" w:bidi="hi-IN"/>
    </w:rPr>
  </w:style>
  <w:style w:type="table" w:customStyle="1" w:styleId="2">
    <w:name w:val="表格格線2"/>
    <w:basedOn w:val="a2"/>
    <w:next w:val="a9"/>
    <w:rsid w:val="001F173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2"/>
    <w:next w:val="a9"/>
    <w:rsid w:val="001F173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
    <w:rsid w:val="0069778E"/>
    <w:pPr>
      <w:snapToGrid w:val="0"/>
    </w:pPr>
    <w:rPr>
      <w:rFonts w:ascii="標楷體" w:eastAsia="標楷體" w:hAnsi="標楷體"/>
      <w:bCs/>
      <w:sz w:val="28"/>
      <w:szCs w:val="28"/>
    </w:rPr>
  </w:style>
  <w:style w:type="table" w:customStyle="1" w:styleId="4">
    <w:name w:val="表格格線4"/>
    <w:basedOn w:val="a2"/>
    <w:next w:val="a9"/>
    <w:uiPriority w:val="59"/>
    <w:rsid w:val="00F94A2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3"/>
    <w:semiHidden/>
    <w:unhideWhenUsed/>
    <w:rsid w:val="005F2657"/>
  </w:style>
  <w:style w:type="table" w:customStyle="1" w:styleId="5">
    <w:name w:val="表格格線5"/>
    <w:basedOn w:val="a2"/>
    <w:next w:val="a9"/>
    <w:uiPriority w:val="59"/>
    <w:rsid w:val="005F265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rsid w:val="005F2657"/>
    <w:pPr>
      <w:ind w:leftChars="200" w:left="480"/>
    </w:pPr>
  </w:style>
  <w:style w:type="character" w:customStyle="1" w:styleId="af">
    <w:name w:val="註解方塊文字 字元"/>
    <w:link w:val="ae"/>
    <w:rsid w:val="005F2657"/>
    <w:rPr>
      <w:rFonts w:ascii="Arial" w:hAnsi="Arial"/>
      <w:kern w:val="2"/>
      <w:sz w:val="18"/>
      <w:szCs w:val="18"/>
    </w:rPr>
  </w:style>
  <w:style w:type="character" w:styleId="af4">
    <w:name w:val="Emphasis"/>
    <w:uiPriority w:val="20"/>
    <w:qFormat/>
    <w:locked/>
    <w:rsid w:val="005F2657"/>
    <w:rPr>
      <w:b w:val="0"/>
      <w:bCs w:val="0"/>
      <w:i w:val="0"/>
      <w:iCs w:val="0"/>
      <w:color w:val="DD4B39"/>
    </w:rPr>
  </w:style>
  <w:style w:type="character" w:customStyle="1" w:styleId="ft">
    <w:name w:val="ft"/>
    <w:rsid w:val="005F2657"/>
  </w:style>
  <w:style w:type="character" w:styleId="af5">
    <w:name w:val="Hyperlink"/>
    <w:rsid w:val="005F2657"/>
    <w:rPr>
      <w:color w:val="0000FF"/>
      <w:u w:val="single"/>
    </w:rPr>
  </w:style>
  <w:style w:type="paragraph" w:customStyle="1" w:styleId="Default">
    <w:name w:val="Default"/>
    <w:rsid w:val="005F2657"/>
    <w:pPr>
      <w:widowControl w:val="0"/>
      <w:autoSpaceDE w:val="0"/>
      <w:autoSpaceDN w:val="0"/>
      <w:adjustRightInd w:val="0"/>
    </w:pPr>
    <w:rPr>
      <w:rFonts w:ascii="標楷體" w:eastAsia="標楷體" w:hAnsi="Times New Roman" w:cs="標楷體"/>
      <w:color w:val="000000"/>
      <w:sz w:val="24"/>
      <w:szCs w:val="24"/>
      <w:lang w:bidi="hi-IN"/>
    </w:rPr>
  </w:style>
  <w:style w:type="paragraph" w:customStyle="1" w:styleId="af6">
    <w:name w:val="附表一"/>
    <w:basedOn w:val="a"/>
    <w:autoRedefine/>
    <w:rsid w:val="005F2657"/>
    <w:pPr>
      <w:spacing w:line="420" w:lineRule="exact"/>
      <w:ind w:left="980" w:hangingChars="350" w:hanging="980"/>
      <w:jc w:val="both"/>
    </w:pPr>
    <w:rPr>
      <w:rFonts w:ascii="Times New Roman" w:eastAsia="標楷體" w:hAnsi="標楷體"/>
      <w:sz w:val="28"/>
      <w:szCs w:val="28"/>
    </w:rPr>
  </w:style>
  <w:style w:type="paragraph" w:customStyle="1" w:styleId="af7">
    <w:name w:val="課程名"/>
    <w:basedOn w:val="a"/>
    <w:rsid w:val="005F2657"/>
    <w:pPr>
      <w:adjustRightInd w:val="0"/>
      <w:snapToGrid w:val="0"/>
      <w:spacing w:before="60" w:after="60" w:line="480" w:lineRule="auto"/>
      <w:jc w:val="center"/>
      <w:textAlignment w:val="baseline"/>
    </w:pPr>
    <w:rPr>
      <w:rFonts w:ascii="Arial" w:eastAsia="標楷體" w:hAnsi="Arial"/>
      <w:spacing w:val="20"/>
      <w:kern w:val="0"/>
      <w:sz w:val="32"/>
      <w:szCs w:val="20"/>
    </w:rPr>
  </w:style>
  <w:style w:type="character" w:customStyle="1" w:styleId="tt1big">
    <w:name w:val="tt1big"/>
    <w:rsid w:val="005F2657"/>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5F2657"/>
    <w:pPr>
      <w:widowControl/>
      <w:spacing w:after="160" w:line="240" w:lineRule="exact"/>
    </w:pPr>
    <w:rPr>
      <w:rFonts w:ascii="Verdana" w:hAnsi="Verdana"/>
      <w:kern w:val="0"/>
      <w:sz w:val="20"/>
      <w:szCs w:val="20"/>
      <w:lang w:eastAsia="en-US"/>
    </w:rPr>
  </w:style>
  <w:style w:type="numbering" w:customStyle="1" w:styleId="21">
    <w:name w:val="無清單2"/>
    <w:next w:val="a3"/>
    <w:uiPriority w:val="99"/>
    <w:semiHidden/>
    <w:unhideWhenUsed/>
    <w:rsid w:val="001C4D2D"/>
  </w:style>
  <w:style w:type="numbering" w:customStyle="1" w:styleId="110">
    <w:name w:val="無清單11"/>
    <w:next w:val="a3"/>
    <w:semiHidden/>
    <w:rsid w:val="001C4D2D"/>
  </w:style>
  <w:style w:type="table" w:customStyle="1" w:styleId="6">
    <w:name w:val="表格格線6"/>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字元 字元 字元 字元 字元1 字元"/>
    <w:basedOn w:val="a"/>
    <w:rsid w:val="001C4D2D"/>
    <w:pPr>
      <w:widowControl/>
      <w:spacing w:after="160" w:line="240" w:lineRule="exact"/>
    </w:pPr>
    <w:rPr>
      <w:rFonts w:ascii="Verdana" w:hAnsi="Verdana"/>
      <w:kern w:val="0"/>
      <w:sz w:val="20"/>
      <w:szCs w:val="20"/>
      <w:lang w:eastAsia="en-US"/>
    </w:rPr>
  </w:style>
  <w:style w:type="paragraph" w:styleId="af8">
    <w:name w:val="Body Text"/>
    <w:basedOn w:val="a"/>
    <w:link w:val="af9"/>
    <w:rsid w:val="001C4D2D"/>
    <w:pPr>
      <w:adjustRightInd w:val="0"/>
      <w:spacing w:line="360" w:lineRule="atLeast"/>
      <w:textAlignment w:val="baseline"/>
    </w:pPr>
    <w:rPr>
      <w:rFonts w:ascii="Times New Roman" w:eastAsia="標楷體" w:hAnsi="Times New Roman"/>
      <w:kern w:val="0"/>
      <w:sz w:val="28"/>
      <w:szCs w:val="20"/>
    </w:rPr>
  </w:style>
  <w:style w:type="character" w:customStyle="1" w:styleId="af9">
    <w:name w:val="本文 字元"/>
    <w:link w:val="af8"/>
    <w:rsid w:val="001C4D2D"/>
    <w:rPr>
      <w:rFonts w:ascii="Times New Roman" w:eastAsia="標楷體" w:hAnsi="Times New Roman"/>
      <w:sz w:val="28"/>
    </w:rPr>
  </w:style>
  <w:style w:type="paragraph" w:customStyle="1" w:styleId="afa">
    <w:name w:val="字元 字元 字元 字元 字元"/>
    <w:basedOn w:val="a"/>
    <w:rsid w:val="001C4D2D"/>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paragraph" w:customStyle="1" w:styleId="afb">
    <w:name w:val="字元 字元 字元"/>
    <w:basedOn w:val="a"/>
    <w:rsid w:val="001C4D2D"/>
    <w:pPr>
      <w:widowControl/>
      <w:spacing w:after="160" w:line="240" w:lineRule="exact"/>
    </w:pPr>
    <w:rPr>
      <w:rFonts w:ascii="Verdana" w:hAnsi="Verdana"/>
      <w:kern w:val="0"/>
      <w:sz w:val="20"/>
      <w:szCs w:val="20"/>
      <w:lang w:eastAsia="en-US"/>
    </w:rPr>
  </w:style>
  <w:style w:type="paragraph" w:customStyle="1" w:styleId="19">
    <w:name w:val="字元 字元1 字元"/>
    <w:basedOn w:val="a"/>
    <w:rsid w:val="001C4D2D"/>
    <w:pPr>
      <w:widowControl/>
      <w:spacing w:after="160" w:line="240" w:lineRule="exact"/>
    </w:pPr>
    <w:rPr>
      <w:rFonts w:ascii="Verdana" w:hAnsi="Verdana"/>
      <w:kern w:val="0"/>
      <w:sz w:val="20"/>
      <w:szCs w:val="20"/>
      <w:lang w:eastAsia="en-US"/>
    </w:rPr>
  </w:style>
  <w:style w:type="paragraph" w:customStyle="1" w:styleId="1a">
    <w:name w:val="字元 字元 字元 字元 字元1 字元 字元 字元"/>
    <w:basedOn w:val="a"/>
    <w:rsid w:val="001C4D2D"/>
    <w:pPr>
      <w:widowControl/>
      <w:spacing w:after="160" w:line="240" w:lineRule="exact"/>
    </w:pPr>
    <w:rPr>
      <w:rFonts w:ascii="Verdana" w:hAnsi="Verdana"/>
      <w:kern w:val="0"/>
      <w:sz w:val="20"/>
      <w:szCs w:val="20"/>
      <w:lang w:eastAsia="en-US"/>
    </w:rPr>
  </w:style>
  <w:style w:type="paragraph" w:customStyle="1" w:styleId="1b">
    <w:name w:val="字元 字元 字元 字元 字元1 字元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character" w:customStyle="1" w:styleId="32">
    <w:name w:val="本文縮排 3 字元"/>
    <w:link w:val="31"/>
    <w:rsid w:val="001C4D2D"/>
    <w:rPr>
      <w:rFonts w:ascii="Times New Roman" w:hAnsi="Times New Roman"/>
      <w:kern w:val="2"/>
      <w:sz w:val="16"/>
      <w:szCs w:val="16"/>
    </w:rPr>
  </w:style>
  <w:style w:type="character" w:customStyle="1" w:styleId="style23">
    <w:name w:val="style23"/>
    <w:rsid w:val="001C4D2D"/>
  </w:style>
  <w:style w:type="paragraph" w:customStyle="1" w:styleId="22">
    <w:name w:val="2"/>
    <w:basedOn w:val="a"/>
    <w:rsid w:val="001C4D2D"/>
    <w:pPr>
      <w:widowControl/>
      <w:spacing w:before="100" w:beforeAutospacing="1" w:after="100" w:afterAutospacing="1"/>
    </w:pPr>
    <w:rPr>
      <w:rFonts w:ascii="Arial Unicode MS" w:hAnsi="Arial Unicode MS"/>
      <w:color w:val="000000"/>
      <w:kern w:val="0"/>
      <w:szCs w:val="24"/>
    </w:rPr>
  </w:style>
  <w:style w:type="paragraph" w:styleId="afc">
    <w:name w:val="Body Text Indent"/>
    <w:basedOn w:val="a"/>
    <w:link w:val="afd"/>
    <w:rsid w:val="001C4D2D"/>
    <w:pPr>
      <w:spacing w:after="120"/>
      <w:ind w:leftChars="200" w:left="480"/>
    </w:pPr>
    <w:rPr>
      <w:rFonts w:ascii="Times New Roman" w:hAnsi="Times New Roman"/>
      <w:szCs w:val="24"/>
    </w:rPr>
  </w:style>
  <w:style w:type="character" w:customStyle="1" w:styleId="afd">
    <w:name w:val="本文縮排 字元"/>
    <w:link w:val="afc"/>
    <w:rsid w:val="001C4D2D"/>
    <w:rPr>
      <w:rFonts w:ascii="Times New Roman" w:hAnsi="Times New Roman"/>
      <w:kern w:val="2"/>
      <w:sz w:val="24"/>
      <w:szCs w:val="24"/>
    </w:rPr>
  </w:style>
  <w:style w:type="paragraph" w:styleId="afe">
    <w:name w:val="Note Heading"/>
    <w:basedOn w:val="a"/>
    <w:next w:val="a"/>
    <w:link w:val="aff"/>
    <w:rsid w:val="001C4D2D"/>
    <w:pPr>
      <w:jc w:val="center"/>
    </w:pPr>
    <w:rPr>
      <w:rFonts w:ascii="標楷體" w:eastAsia="標楷體" w:hAnsi="標楷體"/>
      <w:kern w:val="0"/>
      <w:szCs w:val="24"/>
    </w:rPr>
  </w:style>
  <w:style w:type="character" w:customStyle="1" w:styleId="aff">
    <w:name w:val="註釋標題 字元"/>
    <w:link w:val="afe"/>
    <w:rsid w:val="001C4D2D"/>
    <w:rPr>
      <w:rFonts w:ascii="標楷體" w:eastAsia="標楷體" w:hAnsi="標楷體"/>
      <w:sz w:val="24"/>
      <w:szCs w:val="24"/>
    </w:rPr>
  </w:style>
  <w:style w:type="paragraph" w:styleId="aff0">
    <w:name w:val="Closing"/>
    <w:basedOn w:val="a"/>
    <w:link w:val="aff1"/>
    <w:rsid w:val="001C4D2D"/>
    <w:pPr>
      <w:ind w:leftChars="1800" w:left="100"/>
    </w:pPr>
    <w:rPr>
      <w:rFonts w:ascii="標楷體" w:eastAsia="標楷體" w:hAnsi="標楷體"/>
      <w:kern w:val="0"/>
      <w:szCs w:val="24"/>
    </w:rPr>
  </w:style>
  <w:style w:type="character" w:customStyle="1" w:styleId="aff1">
    <w:name w:val="結語 字元"/>
    <w:link w:val="aff0"/>
    <w:rsid w:val="001C4D2D"/>
    <w:rPr>
      <w:rFonts w:ascii="標楷體" w:eastAsia="標楷體" w:hAnsi="標楷體"/>
      <w:sz w:val="24"/>
      <w:szCs w:val="24"/>
    </w:rPr>
  </w:style>
  <w:style w:type="numbering" w:customStyle="1" w:styleId="111">
    <w:name w:val="無清單111"/>
    <w:next w:val="a3"/>
    <w:uiPriority w:val="99"/>
    <w:semiHidden/>
    <w:rsid w:val="001C4D2D"/>
  </w:style>
  <w:style w:type="table" w:customStyle="1" w:styleId="112">
    <w:name w:val="表格格線11"/>
    <w:basedOn w:val="a2"/>
    <w:next w:val="a9"/>
    <w:locked/>
    <w:rsid w:val="001C4D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無間距1"/>
    <w:rsid w:val="001C4D2D"/>
    <w:pPr>
      <w:widowControl w:val="0"/>
    </w:pPr>
    <w:rPr>
      <w:kern w:val="2"/>
      <w:sz w:val="24"/>
      <w:szCs w:val="22"/>
    </w:rPr>
  </w:style>
  <w:style w:type="character" w:customStyle="1" w:styleId="1d">
    <w:name w:val="字元 字元1"/>
    <w:semiHidden/>
    <w:rsid w:val="001C4D2D"/>
    <w:rPr>
      <w:sz w:val="20"/>
      <w:szCs w:val="20"/>
    </w:rPr>
  </w:style>
  <w:style w:type="table" w:customStyle="1" w:styleId="1110">
    <w:name w:val="表格格線111"/>
    <w:basedOn w:val="a2"/>
    <w:next w:val="a9"/>
    <w:uiPriority w:val="59"/>
    <w:rsid w:val="001C4D2D"/>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字元 字元1 字元 字元 字元"/>
    <w:basedOn w:val="a"/>
    <w:rsid w:val="001C4D2D"/>
    <w:pPr>
      <w:widowControl/>
      <w:spacing w:after="160" w:line="240" w:lineRule="exact"/>
    </w:pPr>
    <w:rPr>
      <w:rFonts w:ascii="Verdana" w:hAnsi="Verdana" w:cs="新細明體"/>
      <w:kern w:val="0"/>
      <w:sz w:val="20"/>
      <w:szCs w:val="20"/>
      <w:lang w:eastAsia="en-US" w:bidi="hi-IN"/>
    </w:rPr>
  </w:style>
  <w:style w:type="table" w:customStyle="1" w:styleId="210">
    <w:name w:val="表格格線21"/>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2"/>
    <w:next w:val="a9"/>
    <w:uiPriority w:val="59"/>
    <w:rsid w:val="001C4D2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semiHidden/>
    <w:unhideWhenUsed/>
    <w:rsid w:val="001C4D2D"/>
  </w:style>
  <w:style w:type="table" w:customStyle="1" w:styleId="51">
    <w:name w:val="表格格線51"/>
    <w:basedOn w:val="a2"/>
    <w:next w:val="a9"/>
    <w:uiPriority w:val="5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numbering" w:customStyle="1" w:styleId="34">
    <w:name w:val="無清單3"/>
    <w:next w:val="a3"/>
    <w:uiPriority w:val="99"/>
    <w:semiHidden/>
    <w:unhideWhenUsed/>
    <w:rsid w:val="00BF0898"/>
  </w:style>
  <w:style w:type="numbering" w:customStyle="1" w:styleId="120">
    <w:name w:val="無清單12"/>
    <w:next w:val="a3"/>
    <w:semiHidden/>
    <w:rsid w:val="00BF0898"/>
  </w:style>
  <w:style w:type="table" w:customStyle="1" w:styleId="7">
    <w:name w:val="表格格線7"/>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rsid w:val="00BF0898"/>
  </w:style>
  <w:style w:type="table" w:customStyle="1" w:styleId="121">
    <w:name w:val="表格格線12"/>
    <w:basedOn w:val="a2"/>
    <w:next w:val="a9"/>
    <w:locked/>
    <w:rsid w:val="00BF08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
    <w:basedOn w:val="a2"/>
    <w:next w:val="a9"/>
    <w:uiPriority w:val="59"/>
    <w:rsid w:val="00BF0898"/>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2"/>
    <w:basedOn w:val="a2"/>
    <w:next w:val="a9"/>
    <w:uiPriority w:val="59"/>
    <w:rsid w:val="00BF089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3"/>
    <w:semiHidden/>
    <w:unhideWhenUsed/>
    <w:rsid w:val="00BF0898"/>
  </w:style>
  <w:style w:type="table" w:customStyle="1" w:styleId="52">
    <w:name w:val="表格格線52"/>
    <w:basedOn w:val="a2"/>
    <w:next w:val="a9"/>
    <w:uiPriority w:val="5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無清單4"/>
    <w:next w:val="a3"/>
    <w:uiPriority w:val="99"/>
    <w:semiHidden/>
    <w:unhideWhenUsed/>
    <w:rsid w:val="00706577"/>
  </w:style>
  <w:style w:type="numbering" w:customStyle="1" w:styleId="130">
    <w:name w:val="無清單13"/>
    <w:next w:val="a3"/>
    <w:semiHidden/>
    <w:rsid w:val="00706577"/>
  </w:style>
  <w:style w:type="table" w:customStyle="1" w:styleId="8">
    <w:name w:val="表格格線8"/>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rsid w:val="00706577"/>
  </w:style>
  <w:style w:type="table" w:customStyle="1" w:styleId="131">
    <w:name w:val="表格格線13"/>
    <w:basedOn w:val="a2"/>
    <w:next w:val="a9"/>
    <w:locked/>
    <w:rsid w:val="007065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2"/>
    <w:next w:val="a9"/>
    <w:uiPriority w:val="59"/>
    <w:rsid w:val="00706577"/>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3"/>
    <w:basedOn w:val="a2"/>
    <w:next w:val="a9"/>
    <w:uiPriority w:val="59"/>
    <w:rsid w:val="0070657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3"/>
    <w:semiHidden/>
    <w:unhideWhenUsed/>
    <w:rsid w:val="00706577"/>
  </w:style>
  <w:style w:type="table" w:customStyle="1" w:styleId="53">
    <w:name w:val="表格格線53"/>
    <w:basedOn w:val="a2"/>
    <w:next w:val="a9"/>
    <w:uiPriority w:val="5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850ED3"/>
  </w:style>
  <w:style w:type="numbering" w:customStyle="1" w:styleId="140">
    <w:name w:val="無清單14"/>
    <w:next w:val="a3"/>
    <w:semiHidden/>
    <w:rsid w:val="00850ED3"/>
  </w:style>
  <w:style w:type="table" w:customStyle="1" w:styleId="9">
    <w:name w:val="表格格線9"/>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4"/>
    <w:next w:val="a3"/>
    <w:uiPriority w:val="99"/>
    <w:semiHidden/>
    <w:rsid w:val="00850ED3"/>
  </w:style>
  <w:style w:type="table" w:customStyle="1" w:styleId="141">
    <w:name w:val="表格格線14"/>
    <w:basedOn w:val="a2"/>
    <w:next w:val="a9"/>
    <w:rsid w:val="00850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2"/>
    <w:next w:val="a9"/>
    <w:uiPriority w:val="59"/>
    <w:locked/>
    <w:rsid w:val="00850ED3"/>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4"/>
    <w:basedOn w:val="a2"/>
    <w:next w:val="a9"/>
    <w:uiPriority w:val="59"/>
    <w:rsid w:val="00850ED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3"/>
    <w:semiHidden/>
    <w:unhideWhenUsed/>
    <w:rsid w:val="00850ED3"/>
  </w:style>
  <w:style w:type="table" w:customStyle="1" w:styleId="54">
    <w:name w:val="表格格線54"/>
    <w:basedOn w:val="a2"/>
    <w:next w:val="a9"/>
    <w:uiPriority w:val="5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6888"/>
    <w:pPr>
      <w:widowControl w:val="0"/>
      <w:suppressAutoHyphens/>
      <w:autoSpaceDN w:val="0"/>
      <w:textAlignment w:val="baseline"/>
    </w:pPr>
    <w:rPr>
      <w:rFonts w:ascii="Times New Roman" w:hAnsi="Times New Roman"/>
      <w:kern w:val="3"/>
      <w:sz w:val="24"/>
      <w:szCs w:val="24"/>
    </w:rPr>
  </w:style>
  <w:style w:type="table" w:customStyle="1" w:styleId="TableNormal">
    <w:name w:val="Table Normal"/>
    <w:uiPriority w:val="2"/>
    <w:qFormat/>
    <w:rsid w:val="005C0AFD"/>
    <w:pPr>
      <w:widowControl w:val="0"/>
    </w:pPr>
    <w:rPr>
      <w:rFonts w:ascii="細明體" w:eastAsia="細明體" w:hAnsi="細明體" w:cs="細明體"/>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0901">
      <w:bodyDiv w:val="1"/>
      <w:marLeft w:val="0"/>
      <w:marRight w:val="0"/>
      <w:marTop w:val="0"/>
      <w:marBottom w:val="0"/>
      <w:divBdr>
        <w:top w:val="none" w:sz="0" w:space="0" w:color="auto"/>
        <w:left w:val="none" w:sz="0" w:space="0" w:color="auto"/>
        <w:bottom w:val="none" w:sz="0" w:space="0" w:color="auto"/>
        <w:right w:val="none" w:sz="0" w:space="0" w:color="auto"/>
      </w:divBdr>
    </w:div>
    <w:div w:id="123235844">
      <w:bodyDiv w:val="1"/>
      <w:marLeft w:val="0"/>
      <w:marRight w:val="0"/>
      <w:marTop w:val="0"/>
      <w:marBottom w:val="0"/>
      <w:divBdr>
        <w:top w:val="none" w:sz="0" w:space="0" w:color="auto"/>
        <w:left w:val="none" w:sz="0" w:space="0" w:color="auto"/>
        <w:bottom w:val="none" w:sz="0" w:space="0" w:color="auto"/>
        <w:right w:val="none" w:sz="0" w:space="0" w:color="auto"/>
      </w:divBdr>
    </w:div>
    <w:div w:id="348993874">
      <w:bodyDiv w:val="1"/>
      <w:marLeft w:val="0"/>
      <w:marRight w:val="0"/>
      <w:marTop w:val="0"/>
      <w:marBottom w:val="0"/>
      <w:divBdr>
        <w:top w:val="none" w:sz="0" w:space="0" w:color="auto"/>
        <w:left w:val="none" w:sz="0" w:space="0" w:color="auto"/>
        <w:bottom w:val="none" w:sz="0" w:space="0" w:color="auto"/>
        <w:right w:val="none" w:sz="0" w:space="0" w:color="auto"/>
      </w:divBdr>
    </w:div>
    <w:div w:id="698166919">
      <w:bodyDiv w:val="1"/>
      <w:marLeft w:val="0"/>
      <w:marRight w:val="0"/>
      <w:marTop w:val="0"/>
      <w:marBottom w:val="0"/>
      <w:divBdr>
        <w:top w:val="none" w:sz="0" w:space="0" w:color="auto"/>
        <w:left w:val="none" w:sz="0" w:space="0" w:color="auto"/>
        <w:bottom w:val="none" w:sz="0" w:space="0" w:color="auto"/>
        <w:right w:val="none" w:sz="0" w:space="0" w:color="auto"/>
      </w:divBdr>
    </w:div>
    <w:div w:id="830800400">
      <w:bodyDiv w:val="1"/>
      <w:marLeft w:val="0"/>
      <w:marRight w:val="0"/>
      <w:marTop w:val="0"/>
      <w:marBottom w:val="0"/>
      <w:divBdr>
        <w:top w:val="none" w:sz="0" w:space="0" w:color="auto"/>
        <w:left w:val="none" w:sz="0" w:space="0" w:color="auto"/>
        <w:bottom w:val="none" w:sz="0" w:space="0" w:color="auto"/>
        <w:right w:val="none" w:sz="0" w:space="0" w:color="auto"/>
      </w:divBdr>
    </w:div>
    <w:div w:id="937059045">
      <w:bodyDiv w:val="1"/>
      <w:marLeft w:val="0"/>
      <w:marRight w:val="0"/>
      <w:marTop w:val="0"/>
      <w:marBottom w:val="0"/>
      <w:divBdr>
        <w:top w:val="none" w:sz="0" w:space="0" w:color="auto"/>
        <w:left w:val="none" w:sz="0" w:space="0" w:color="auto"/>
        <w:bottom w:val="none" w:sz="0" w:space="0" w:color="auto"/>
        <w:right w:val="none" w:sz="0" w:space="0" w:color="auto"/>
      </w:divBdr>
    </w:div>
    <w:div w:id="1049495418">
      <w:bodyDiv w:val="1"/>
      <w:marLeft w:val="0"/>
      <w:marRight w:val="0"/>
      <w:marTop w:val="0"/>
      <w:marBottom w:val="0"/>
      <w:divBdr>
        <w:top w:val="none" w:sz="0" w:space="0" w:color="auto"/>
        <w:left w:val="none" w:sz="0" w:space="0" w:color="auto"/>
        <w:bottom w:val="none" w:sz="0" w:space="0" w:color="auto"/>
        <w:right w:val="none" w:sz="0" w:space="0" w:color="auto"/>
      </w:divBdr>
    </w:div>
    <w:div w:id="1092631599">
      <w:bodyDiv w:val="1"/>
      <w:marLeft w:val="0"/>
      <w:marRight w:val="0"/>
      <w:marTop w:val="0"/>
      <w:marBottom w:val="0"/>
      <w:divBdr>
        <w:top w:val="none" w:sz="0" w:space="0" w:color="auto"/>
        <w:left w:val="none" w:sz="0" w:space="0" w:color="auto"/>
        <w:bottom w:val="none" w:sz="0" w:space="0" w:color="auto"/>
        <w:right w:val="none" w:sz="0" w:space="0" w:color="auto"/>
      </w:divBdr>
    </w:div>
    <w:div w:id="1129937632">
      <w:bodyDiv w:val="1"/>
      <w:marLeft w:val="0"/>
      <w:marRight w:val="0"/>
      <w:marTop w:val="0"/>
      <w:marBottom w:val="0"/>
      <w:divBdr>
        <w:top w:val="none" w:sz="0" w:space="0" w:color="auto"/>
        <w:left w:val="none" w:sz="0" w:space="0" w:color="auto"/>
        <w:bottom w:val="none" w:sz="0" w:space="0" w:color="auto"/>
        <w:right w:val="none" w:sz="0" w:space="0" w:color="auto"/>
      </w:divBdr>
    </w:div>
    <w:div w:id="1244490529">
      <w:bodyDiv w:val="1"/>
      <w:marLeft w:val="0"/>
      <w:marRight w:val="0"/>
      <w:marTop w:val="0"/>
      <w:marBottom w:val="0"/>
      <w:divBdr>
        <w:top w:val="none" w:sz="0" w:space="0" w:color="auto"/>
        <w:left w:val="none" w:sz="0" w:space="0" w:color="auto"/>
        <w:bottom w:val="none" w:sz="0" w:space="0" w:color="auto"/>
        <w:right w:val="none" w:sz="0" w:space="0" w:color="auto"/>
      </w:divBdr>
    </w:div>
    <w:div w:id="1254510924">
      <w:bodyDiv w:val="1"/>
      <w:marLeft w:val="0"/>
      <w:marRight w:val="0"/>
      <w:marTop w:val="0"/>
      <w:marBottom w:val="0"/>
      <w:divBdr>
        <w:top w:val="none" w:sz="0" w:space="0" w:color="auto"/>
        <w:left w:val="none" w:sz="0" w:space="0" w:color="auto"/>
        <w:bottom w:val="none" w:sz="0" w:space="0" w:color="auto"/>
        <w:right w:val="none" w:sz="0" w:space="0" w:color="auto"/>
      </w:divBdr>
    </w:div>
    <w:div w:id="1320187916">
      <w:bodyDiv w:val="1"/>
      <w:marLeft w:val="0"/>
      <w:marRight w:val="0"/>
      <w:marTop w:val="0"/>
      <w:marBottom w:val="0"/>
      <w:divBdr>
        <w:top w:val="none" w:sz="0" w:space="0" w:color="auto"/>
        <w:left w:val="none" w:sz="0" w:space="0" w:color="auto"/>
        <w:bottom w:val="none" w:sz="0" w:space="0" w:color="auto"/>
        <w:right w:val="none" w:sz="0" w:space="0" w:color="auto"/>
      </w:divBdr>
    </w:div>
    <w:div w:id="1786188747">
      <w:bodyDiv w:val="1"/>
      <w:marLeft w:val="0"/>
      <w:marRight w:val="0"/>
      <w:marTop w:val="0"/>
      <w:marBottom w:val="0"/>
      <w:divBdr>
        <w:top w:val="none" w:sz="0" w:space="0" w:color="auto"/>
        <w:left w:val="none" w:sz="0" w:space="0" w:color="auto"/>
        <w:bottom w:val="none" w:sz="0" w:space="0" w:color="auto"/>
        <w:right w:val="none" w:sz="0" w:space="0" w:color="auto"/>
      </w:divBdr>
    </w:div>
    <w:div w:id="1787962000">
      <w:bodyDiv w:val="1"/>
      <w:marLeft w:val="0"/>
      <w:marRight w:val="0"/>
      <w:marTop w:val="0"/>
      <w:marBottom w:val="0"/>
      <w:divBdr>
        <w:top w:val="none" w:sz="0" w:space="0" w:color="auto"/>
        <w:left w:val="none" w:sz="0" w:space="0" w:color="auto"/>
        <w:bottom w:val="none" w:sz="0" w:space="0" w:color="auto"/>
        <w:right w:val="none" w:sz="0" w:space="0" w:color="auto"/>
      </w:divBdr>
    </w:div>
    <w:div w:id="2011718512">
      <w:bodyDiv w:val="1"/>
      <w:marLeft w:val="0"/>
      <w:marRight w:val="0"/>
      <w:marTop w:val="0"/>
      <w:marBottom w:val="0"/>
      <w:divBdr>
        <w:top w:val="none" w:sz="0" w:space="0" w:color="auto"/>
        <w:left w:val="none" w:sz="0" w:space="0" w:color="auto"/>
        <w:bottom w:val="none" w:sz="0" w:space="0" w:color="auto"/>
        <w:right w:val="none" w:sz="0" w:space="0" w:color="auto"/>
      </w:divBdr>
    </w:div>
    <w:div w:id="2125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evta.gov.tw/train/train911219_1.doc" TargetMode="Externa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C64C-6A05-4829-9D77-24C792CD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2334</Words>
  <Characters>13308</Characters>
  <Application>Microsoft Office Word</Application>
  <DocSecurity>0</DocSecurity>
  <Lines>110</Lines>
  <Paragraphs>31</Paragraphs>
  <ScaleCrop>false</ScaleCrop>
  <Company>evta</Company>
  <LinksUpToDate>false</LinksUpToDate>
  <CharactersWithSpaces>15611</CharactersWithSpaces>
  <SharedDoc>false</SharedDoc>
  <HLinks>
    <vt:vector size="6" baseType="variant">
      <vt:variant>
        <vt:i4>3014661</vt:i4>
      </vt:variant>
      <vt:variant>
        <vt:i4>0</vt:i4>
      </vt:variant>
      <vt:variant>
        <vt:i4>0</vt:i4>
      </vt:variant>
      <vt:variant>
        <vt:i4>5</vt:i4>
      </vt:variant>
      <vt:variant>
        <vt:lpwstr>http://www.evta.gov.tw/train/train911219_1.doc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自辦職前訓練作業原則</dc:title>
  <cp:lastModifiedBy>林冠錚</cp:lastModifiedBy>
  <cp:revision>3</cp:revision>
  <cp:lastPrinted>2018-12-20T03:20:00Z</cp:lastPrinted>
  <dcterms:created xsi:type="dcterms:W3CDTF">2020-11-11T04:10:00Z</dcterms:created>
  <dcterms:modified xsi:type="dcterms:W3CDTF">2020-11-11T04:10:00Z</dcterms:modified>
</cp:coreProperties>
</file>