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0AE14" w14:textId="77777777" w:rsidR="00F04206" w:rsidRDefault="00EF2631">
      <w:pPr>
        <w:pStyle w:val="Textbody"/>
        <w:jc w:val="center"/>
        <w:rPr>
          <w:rFonts w:ascii="標楷體" w:eastAsia="標楷體" w:hAnsi="標楷體" w:cs="細明體"/>
          <w:color w:val="000000"/>
          <w:kern w:val="0"/>
          <w:sz w:val="40"/>
          <w:szCs w:val="40"/>
        </w:rPr>
      </w:pPr>
      <w:r>
        <w:rPr>
          <w:rFonts w:ascii="標楷體" w:eastAsia="標楷體" w:hAnsi="標楷體" w:cs="細明體"/>
          <w:color w:val="000000"/>
          <w:kern w:val="0"/>
          <w:sz w:val="40"/>
          <w:szCs w:val="40"/>
        </w:rPr>
        <w:t>失業中高齡者及高齡者創業貸款及利息補貼要點</w:t>
      </w:r>
    </w:p>
    <w:p w14:paraId="3CE2F6E7" w14:textId="77777777" w:rsidR="00F04206" w:rsidRDefault="00EF2631">
      <w:pPr>
        <w:pStyle w:val="Textbodyuser"/>
        <w:snapToGrid w:val="0"/>
        <w:spacing w:before="312" w:after="312"/>
        <w:ind w:left="560" w:hanging="560"/>
        <w:rPr>
          <w:rFonts w:ascii="標楷體" w:eastAsia="標楷體" w:hAnsi="標楷體" w:cs="細明體"/>
          <w:color w:val="000000"/>
          <w:sz w:val="28"/>
          <w:szCs w:val="28"/>
        </w:rPr>
      </w:pPr>
      <w:r>
        <w:rPr>
          <w:rFonts w:ascii="標楷體" w:eastAsia="標楷體" w:hAnsi="標楷體" w:cs="標楷體"/>
          <w:color w:val="000000"/>
          <w:sz w:val="22"/>
          <w:szCs w:val="21"/>
        </w:rPr>
        <w:t>中華民國</w:t>
      </w:r>
      <w:r>
        <w:rPr>
          <w:rFonts w:ascii="標楷體" w:eastAsia="標楷體" w:hAnsi="標楷體" w:cs="標楷體"/>
          <w:color w:val="000000"/>
          <w:sz w:val="22"/>
          <w:szCs w:val="21"/>
        </w:rPr>
        <w:t>110</w:t>
      </w:r>
      <w:r>
        <w:rPr>
          <w:rFonts w:ascii="標楷體" w:eastAsia="標楷體" w:hAnsi="標楷體" w:cs="標楷體"/>
          <w:color w:val="000000"/>
          <w:sz w:val="22"/>
          <w:szCs w:val="21"/>
        </w:rPr>
        <w:t>年</w:t>
      </w:r>
      <w:r>
        <w:rPr>
          <w:rFonts w:ascii="標楷體" w:eastAsia="標楷體" w:hAnsi="標楷體" w:cs="標楷體"/>
          <w:color w:val="000000"/>
          <w:sz w:val="22"/>
          <w:szCs w:val="21"/>
        </w:rPr>
        <w:t>1</w:t>
      </w:r>
      <w:r>
        <w:rPr>
          <w:rFonts w:ascii="標楷體" w:eastAsia="標楷體" w:hAnsi="標楷體" w:cs="標楷體"/>
          <w:color w:val="000000"/>
          <w:sz w:val="22"/>
          <w:szCs w:val="21"/>
        </w:rPr>
        <w:t>月</w:t>
      </w:r>
      <w:r>
        <w:rPr>
          <w:rFonts w:ascii="標楷體" w:eastAsia="標楷體" w:hAnsi="標楷體" w:cs="標楷體"/>
          <w:color w:val="000000"/>
          <w:sz w:val="22"/>
          <w:szCs w:val="21"/>
        </w:rPr>
        <w:t>18</w:t>
      </w:r>
      <w:r>
        <w:rPr>
          <w:rFonts w:ascii="標楷體" w:eastAsia="標楷體" w:hAnsi="標楷體" w:cs="標楷體"/>
          <w:color w:val="000000"/>
          <w:sz w:val="22"/>
          <w:szCs w:val="21"/>
        </w:rPr>
        <w:t>日勞動部勞動發創字第</w:t>
      </w:r>
      <w:r>
        <w:rPr>
          <w:rFonts w:ascii="標楷體" w:eastAsia="標楷體" w:hAnsi="標楷體" w:cs="標楷體"/>
          <w:color w:val="000000"/>
          <w:sz w:val="22"/>
          <w:szCs w:val="21"/>
        </w:rPr>
        <w:t>1090521783</w:t>
      </w:r>
      <w:r>
        <w:rPr>
          <w:rFonts w:ascii="標楷體" w:eastAsia="標楷體" w:hAnsi="標楷體" w:cs="標楷體"/>
          <w:color w:val="000000"/>
          <w:sz w:val="22"/>
          <w:szCs w:val="21"/>
        </w:rPr>
        <w:t>號令訂定發布全文</w:t>
      </w:r>
      <w:r>
        <w:rPr>
          <w:rFonts w:ascii="標楷體" w:eastAsia="標楷體" w:hAnsi="標楷體" w:cs="標楷體"/>
          <w:color w:val="000000"/>
          <w:sz w:val="22"/>
          <w:szCs w:val="21"/>
        </w:rPr>
        <w:t>23</w:t>
      </w:r>
      <w:r>
        <w:rPr>
          <w:rFonts w:ascii="標楷體" w:eastAsia="標楷體" w:hAnsi="標楷體" w:cs="標楷體"/>
          <w:color w:val="000000"/>
          <w:sz w:val="22"/>
          <w:szCs w:val="21"/>
        </w:rPr>
        <w:t>點，並自即日生效</w:t>
      </w:r>
    </w:p>
    <w:p w14:paraId="6A26DA40" w14:textId="77777777" w:rsidR="00F04206" w:rsidRDefault="00EF2631">
      <w:pPr>
        <w:pStyle w:val="Textbody"/>
        <w:snapToGrid w:val="0"/>
        <w:spacing w:line="460" w:lineRule="exact"/>
        <w:ind w:left="560" w:hanging="560"/>
        <w:rPr>
          <w:rFonts w:ascii="標楷體" w:eastAsia="標楷體" w:hAnsi="標楷體" w:cs="細明體"/>
          <w:color w:val="000000"/>
          <w:sz w:val="28"/>
          <w:szCs w:val="28"/>
        </w:rPr>
      </w:pPr>
      <w:r>
        <w:rPr>
          <w:rFonts w:ascii="標楷體" w:eastAsia="標楷體" w:hAnsi="標楷體" w:cs="細明體"/>
          <w:color w:val="000000"/>
          <w:sz w:val="28"/>
          <w:szCs w:val="28"/>
        </w:rPr>
        <w:t>一、勞動部（以下簡稱本部）為協助失業中高齡者及高齡者微型創業，並促進就業，落實失業中高齡者及高齡者就業促進辦法（以下簡稱本辦法）第三章之規定，訂定本要點。</w:t>
      </w:r>
    </w:p>
    <w:p w14:paraId="6F8FBD63" w14:textId="77777777" w:rsidR="00F04206" w:rsidRDefault="00EF2631">
      <w:pPr>
        <w:pStyle w:val="Textbody"/>
        <w:snapToGrid w:val="0"/>
        <w:spacing w:line="460" w:lineRule="exact"/>
        <w:ind w:left="560" w:hanging="560"/>
        <w:rPr>
          <w:rFonts w:ascii="標楷體" w:eastAsia="標楷體" w:hAnsi="標楷體" w:cs="細明體"/>
          <w:color w:val="000000"/>
          <w:sz w:val="28"/>
          <w:szCs w:val="28"/>
        </w:rPr>
      </w:pPr>
      <w:r>
        <w:rPr>
          <w:rFonts w:ascii="標楷體" w:eastAsia="標楷體" w:hAnsi="標楷體" w:cs="細明體"/>
          <w:color w:val="000000"/>
          <w:sz w:val="28"/>
          <w:szCs w:val="28"/>
        </w:rPr>
        <w:t>二、失業中高齡者及高齡者創業貸款（以下簡稱本貸款）融資資金來源，由承貸金融機構以自有資金辦理。</w:t>
      </w:r>
    </w:p>
    <w:p w14:paraId="78616DA1" w14:textId="77777777" w:rsidR="00F04206" w:rsidRDefault="00EF2631">
      <w:pPr>
        <w:pStyle w:val="a5"/>
        <w:widowControl w:val="0"/>
        <w:snapToGrid w:val="0"/>
        <w:spacing w:line="460" w:lineRule="exact"/>
        <w:ind w:left="564" w:firstLine="560"/>
      </w:pPr>
      <w:r>
        <w:rPr>
          <w:rFonts w:ascii="標楷體" w:eastAsia="標楷體" w:hAnsi="標楷體" w:cs="細明體"/>
          <w:color w:val="000000"/>
          <w:sz w:val="28"/>
          <w:szCs w:val="28"/>
        </w:rPr>
        <w:t>本貸款受理申請及審查作業，</w:t>
      </w:r>
      <w:r>
        <w:rPr>
          <w:rFonts w:ascii="標楷體" w:eastAsia="標楷體" w:hAnsi="標楷體" w:cs="細明體"/>
          <w:color w:val="000000"/>
          <w:sz w:val="28"/>
          <w:szCs w:val="28"/>
          <w:lang w:val="zh-TW"/>
        </w:rPr>
        <w:t>得委託相關機關（構）、學校、團體、法人或事業單位辦理。</w:t>
      </w:r>
    </w:p>
    <w:p w14:paraId="4CB7C4A1" w14:textId="77777777" w:rsidR="00F04206" w:rsidRDefault="00EF2631">
      <w:pPr>
        <w:pStyle w:val="Textbody"/>
        <w:snapToGrid w:val="0"/>
        <w:spacing w:line="460" w:lineRule="exact"/>
        <w:ind w:left="560" w:hanging="560"/>
        <w:rPr>
          <w:rFonts w:ascii="標楷體" w:eastAsia="標楷體" w:hAnsi="標楷體" w:cs="細明體"/>
          <w:color w:val="000000"/>
          <w:sz w:val="28"/>
          <w:szCs w:val="28"/>
        </w:rPr>
      </w:pPr>
      <w:r>
        <w:rPr>
          <w:rFonts w:ascii="標楷體" w:eastAsia="標楷體" w:hAnsi="標楷體" w:cs="細明體"/>
          <w:color w:val="000000"/>
          <w:sz w:val="28"/>
          <w:szCs w:val="28"/>
        </w:rPr>
        <w:t>三、本貸款申請人應為失業之中高齡者及高齡者，並符合下列規定：</w:t>
      </w:r>
    </w:p>
    <w:p w14:paraId="40FF3A2B" w14:textId="77777777" w:rsidR="00F04206" w:rsidRDefault="00EF2631">
      <w:pPr>
        <w:pStyle w:val="a5"/>
        <w:widowControl w:val="0"/>
        <w:snapToGrid w:val="0"/>
        <w:spacing w:line="460" w:lineRule="exact"/>
        <w:ind w:left="1320" w:hanging="840"/>
      </w:pPr>
      <w:r>
        <w:rPr>
          <w:rFonts w:ascii="標楷體" w:eastAsia="標楷體" w:hAnsi="標楷體" w:cs="細明體"/>
          <w:color w:val="000000"/>
          <w:sz w:val="28"/>
          <w:szCs w:val="28"/>
        </w:rPr>
        <w:t>（一）登</w:t>
      </w:r>
      <w:r>
        <w:rPr>
          <w:rFonts w:ascii="標楷體" w:eastAsia="標楷體" w:hAnsi="標楷體"/>
          <w:color w:val="000000"/>
          <w:sz w:val="28"/>
          <w:szCs w:val="28"/>
        </w:rPr>
        <w:t>記為所營事業之負責人，並有實際經營該事業之事實。</w:t>
      </w:r>
    </w:p>
    <w:p w14:paraId="1A6749C2" w14:textId="77777777" w:rsidR="00F04206" w:rsidRDefault="00EF2631">
      <w:pPr>
        <w:pStyle w:val="a5"/>
        <w:widowControl w:val="0"/>
        <w:snapToGrid w:val="0"/>
        <w:spacing w:line="460" w:lineRule="exact"/>
        <w:ind w:left="1320" w:hanging="840"/>
        <w:rPr>
          <w:rFonts w:ascii="標楷體" w:eastAsia="標楷體" w:hAnsi="標楷體"/>
          <w:color w:val="000000"/>
          <w:sz w:val="28"/>
          <w:szCs w:val="28"/>
        </w:rPr>
      </w:pPr>
      <w:r>
        <w:rPr>
          <w:rFonts w:ascii="標楷體" w:eastAsia="標楷體" w:hAnsi="標楷體"/>
          <w:color w:val="000000"/>
          <w:sz w:val="28"/>
          <w:szCs w:val="28"/>
        </w:rPr>
        <w:t>（二）未同時經營其他事業。</w:t>
      </w:r>
    </w:p>
    <w:p w14:paraId="07854B8E" w14:textId="77777777" w:rsidR="00F04206" w:rsidRDefault="00EF2631">
      <w:pPr>
        <w:pStyle w:val="a5"/>
        <w:widowControl w:val="0"/>
        <w:snapToGrid w:val="0"/>
        <w:spacing w:line="460" w:lineRule="exact"/>
        <w:ind w:left="1320" w:hanging="840"/>
        <w:rPr>
          <w:rFonts w:ascii="標楷體" w:eastAsia="標楷體" w:hAnsi="標楷體"/>
          <w:color w:val="000000"/>
          <w:sz w:val="28"/>
          <w:szCs w:val="28"/>
        </w:rPr>
      </w:pPr>
      <w:r>
        <w:rPr>
          <w:rFonts w:ascii="標楷體" w:eastAsia="標楷體" w:hAnsi="標楷體"/>
          <w:color w:val="000000"/>
          <w:sz w:val="28"/>
          <w:szCs w:val="28"/>
        </w:rPr>
        <w:t>（三）三年內曾參與政府創業研習課程至少十八小時。</w:t>
      </w:r>
    </w:p>
    <w:p w14:paraId="1FB04348" w14:textId="77777777" w:rsidR="00F04206" w:rsidRDefault="00EF2631">
      <w:pPr>
        <w:pStyle w:val="a5"/>
        <w:widowControl w:val="0"/>
        <w:snapToGrid w:val="0"/>
        <w:spacing w:line="460" w:lineRule="exact"/>
        <w:ind w:left="1320" w:hanging="840"/>
        <w:rPr>
          <w:rFonts w:ascii="標楷體" w:eastAsia="標楷體" w:hAnsi="標楷體"/>
          <w:color w:val="000000"/>
          <w:sz w:val="28"/>
          <w:szCs w:val="28"/>
        </w:rPr>
      </w:pPr>
      <w:r>
        <w:rPr>
          <w:rFonts w:ascii="標楷體" w:eastAsia="標楷體" w:hAnsi="標楷體"/>
          <w:color w:val="000000"/>
          <w:sz w:val="28"/>
          <w:szCs w:val="28"/>
        </w:rPr>
        <w:t>（四）所營事業設立登記未超過五年。</w:t>
      </w:r>
    </w:p>
    <w:p w14:paraId="4811D994" w14:textId="77777777" w:rsidR="00F04206" w:rsidRDefault="00EF2631">
      <w:pPr>
        <w:pStyle w:val="a5"/>
        <w:widowControl w:val="0"/>
        <w:snapToGrid w:val="0"/>
        <w:spacing w:line="460" w:lineRule="exact"/>
        <w:ind w:left="1320" w:hanging="840"/>
      </w:pPr>
      <w:r>
        <w:rPr>
          <w:rFonts w:ascii="標楷體" w:eastAsia="標楷體" w:hAnsi="標楷體"/>
          <w:color w:val="000000"/>
          <w:sz w:val="28"/>
          <w:szCs w:val="28"/>
        </w:rPr>
        <w:t>（五）所營</w:t>
      </w:r>
      <w:r>
        <w:rPr>
          <w:rFonts w:ascii="標楷體" w:eastAsia="標楷體" w:hAnsi="標楷體" w:cs="細明體"/>
          <w:color w:val="000000"/>
          <w:sz w:val="28"/>
          <w:szCs w:val="28"/>
        </w:rPr>
        <w:t>事業員工數（不含負責人）未滿五人。</w:t>
      </w:r>
    </w:p>
    <w:p w14:paraId="6FD4D3FC" w14:textId="77777777" w:rsidR="00F04206" w:rsidRDefault="00EF2631">
      <w:pPr>
        <w:pStyle w:val="a5"/>
        <w:widowControl w:val="0"/>
        <w:snapToGrid w:val="0"/>
        <w:spacing w:line="460" w:lineRule="exact"/>
        <w:ind w:left="564" w:firstLine="560"/>
        <w:rPr>
          <w:rFonts w:ascii="標楷體" w:eastAsia="標楷體" w:hAnsi="標楷體" w:cs="細明體"/>
          <w:color w:val="000000"/>
          <w:sz w:val="28"/>
          <w:szCs w:val="28"/>
        </w:rPr>
      </w:pPr>
      <w:r>
        <w:rPr>
          <w:rFonts w:ascii="標楷體" w:eastAsia="標楷體" w:hAnsi="標楷體" w:cs="細明體"/>
          <w:color w:val="000000"/>
          <w:sz w:val="28"/>
          <w:szCs w:val="28"/>
        </w:rPr>
        <w:t>前項所稱事業，指符合下列規定之一者：</w:t>
      </w:r>
    </w:p>
    <w:p w14:paraId="52D566DA" w14:textId="77777777" w:rsidR="00F04206" w:rsidRDefault="00EF2631">
      <w:pPr>
        <w:pStyle w:val="a5"/>
        <w:widowControl w:val="0"/>
        <w:snapToGrid w:val="0"/>
        <w:spacing w:line="460" w:lineRule="exact"/>
        <w:ind w:left="1320" w:hanging="840"/>
      </w:pPr>
      <w:r>
        <w:rPr>
          <w:rFonts w:ascii="標楷體" w:eastAsia="標楷體" w:hAnsi="標楷體" w:cs="細明體"/>
          <w:color w:val="000000"/>
          <w:sz w:val="28"/>
          <w:szCs w:val="28"/>
        </w:rPr>
        <w:t>（一）依</w:t>
      </w:r>
      <w:r>
        <w:rPr>
          <w:rFonts w:ascii="標楷體" w:eastAsia="標楷體" w:hAnsi="標楷體"/>
          <w:color w:val="000000"/>
          <w:sz w:val="28"/>
          <w:szCs w:val="28"/>
        </w:rPr>
        <w:t>法完成公司設立登記或商業設立登記。</w:t>
      </w:r>
    </w:p>
    <w:p w14:paraId="5FD7A038" w14:textId="77777777" w:rsidR="00F04206" w:rsidRDefault="00EF2631">
      <w:pPr>
        <w:pStyle w:val="a5"/>
        <w:widowControl w:val="0"/>
        <w:snapToGrid w:val="0"/>
        <w:spacing w:line="460" w:lineRule="exact"/>
        <w:ind w:left="1320" w:hanging="840"/>
        <w:rPr>
          <w:rFonts w:ascii="標楷體" w:eastAsia="標楷體" w:hAnsi="標楷體"/>
          <w:color w:val="000000"/>
          <w:sz w:val="28"/>
          <w:szCs w:val="28"/>
        </w:rPr>
      </w:pPr>
      <w:r>
        <w:rPr>
          <w:rFonts w:ascii="標楷體" w:eastAsia="標楷體" w:hAnsi="標楷體"/>
          <w:color w:val="000000"/>
          <w:sz w:val="28"/>
          <w:szCs w:val="28"/>
        </w:rPr>
        <w:t>（二）托嬰中心、幼兒園、兒童課後照顧服務中心或短期補習班，依法完成立案登記。</w:t>
      </w:r>
    </w:p>
    <w:p w14:paraId="6E2A7B2D" w14:textId="77777777" w:rsidR="00F04206" w:rsidRDefault="00EF2631">
      <w:pPr>
        <w:pStyle w:val="a5"/>
        <w:widowControl w:val="0"/>
        <w:snapToGrid w:val="0"/>
        <w:spacing w:line="460" w:lineRule="exact"/>
        <w:ind w:left="1320" w:hanging="840"/>
      </w:pPr>
      <w:r>
        <w:rPr>
          <w:rFonts w:ascii="標楷體" w:eastAsia="標楷體" w:hAnsi="標楷體"/>
          <w:color w:val="000000"/>
          <w:sz w:val="28"/>
          <w:szCs w:val="28"/>
        </w:rPr>
        <w:t>（三）符合商業</w:t>
      </w:r>
      <w:r>
        <w:rPr>
          <w:rFonts w:ascii="標楷體" w:eastAsia="標楷體" w:hAnsi="標楷體" w:cs="細明體"/>
          <w:color w:val="000000"/>
          <w:sz w:val="28"/>
          <w:szCs w:val="28"/>
        </w:rPr>
        <w:t>登記法第五條所定得免申請登記之小規模商業，並依法完成稅籍登記。</w:t>
      </w:r>
    </w:p>
    <w:p w14:paraId="6EC470B2" w14:textId="77777777" w:rsidR="00F04206" w:rsidRDefault="00EF2631">
      <w:pPr>
        <w:pStyle w:val="Textbody"/>
        <w:snapToGrid w:val="0"/>
        <w:spacing w:line="460" w:lineRule="exact"/>
        <w:ind w:left="560" w:hanging="560"/>
        <w:rPr>
          <w:rFonts w:ascii="標楷體" w:eastAsia="標楷體" w:hAnsi="標楷體" w:cs="細明體"/>
          <w:color w:val="000000"/>
          <w:sz w:val="28"/>
          <w:szCs w:val="28"/>
        </w:rPr>
      </w:pPr>
      <w:r>
        <w:rPr>
          <w:rFonts w:ascii="標楷體" w:eastAsia="標楷體" w:hAnsi="標楷體" w:cs="細明體"/>
          <w:color w:val="000000"/>
          <w:sz w:val="28"/>
          <w:szCs w:val="28"/>
        </w:rPr>
        <w:t>四、本貸款額度，依申請人創業計畫所需資金核給，最高為新臺幣二百萬元。</w:t>
      </w:r>
    </w:p>
    <w:p w14:paraId="0124468B" w14:textId="77777777" w:rsidR="00F04206" w:rsidRDefault="00EF2631">
      <w:pPr>
        <w:pStyle w:val="a5"/>
        <w:widowControl w:val="0"/>
        <w:snapToGrid w:val="0"/>
        <w:spacing w:line="460" w:lineRule="exact"/>
        <w:ind w:left="564" w:firstLine="560"/>
        <w:rPr>
          <w:rFonts w:ascii="標楷體" w:eastAsia="標楷體" w:hAnsi="標楷體"/>
          <w:color w:val="000000"/>
          <w:sz w:val="28"/>
          <w:szCs w:val="28"/>
        </w:rPr>
      </w:pPr>
      <w:r>
        <w:rPr>
          <w:rFonts w:ascii="標楷體" w:eastAsia="標楷體" w:hAnsi="標楷體"/>
          <w:color w:val="000000"/>
          <w:sz w:val="28"/>
          <w:szCs w:val="28"/>
        </w:rPr>
        <w:t>符合前點第二項第三款規定者，其貸款額度最高為新臺幣五十萬元。</w:t>
      </w:r>
    </w:p>
    <w:p w14:paraId="67B2E8EF" w14:textId="77777777" w:rsidR="00F04206" w:rsidRDefault="00EF2631">
      <w:pPr>
        <w:pStyle w:val="a5"/>
        <w:widowControl w:val="0"/>
        <w:snapToGrid w:val="0"/>
        <w:spacing w:line="460" w:lineRule="exact"/>
        <w:ind w:left="564" w:firstLine="560"/>
        <w:jc w:val="both"/>
      </w:pPr>
      <w:r>
        <w:rPr>
          <w:rFonts w:ascii="標楷體" w:eastAsia="標楷體" w:hAnsi="標楷體" w:cs="細明體"/>
          <w:color w:val="000000"/>
          <w:sz w:val="28"/>
          <w:szCs w:val="28"/>
        </w:rPr>
        <w:t>本貸</w:t>
      </w:r>
      <w:r>
        <w:rPr>
          <w:rFonts w:ascii="標楷體" w:eastAsia="標楷體" w:hAnsi="標楷體"/>
          <w:color w:val="000000"/>
          <w:sz w:val="28"/>
          <w:szCs w:val="28"/>
        </w:rPr>
        <w:t>款申請人經核給貸款者（以下簡稱貸款人），於貸款期間內，得以同一所營事業，依前點規定再申請本貸款。但以二次為限。</w:t>
      </w:r>
    </w:p>
    <w:p w14:paraId="559EF9A2" w14:textId="77777777" w:rsidR="00F04206" w:rsidRDefault="00EF2631">
      <w:pPr>
        <w:pStyle w:val="a5"/>
        <w:widowControl w:val="0"/>
        <w:snapToGrid w:val="0"/>
        <w:spacing w:line="460" w:lineRule="exact"/>
        <w:ind w:left="564" w:firstLine="560"/>
      </w:pPr>
      <w:r>
        <w:rPr>
          <w:rFonts w:ascii="標楷體" w:eastAsia="標楷體" w:hAnsi="標楷體"/>
          <w:color w:val="000000"/>
          <w:sz w:val="28"/>
          <w:szCs w:val="28"/>
        </w:rPr>
        <w:t>貸款人</w:t>
      </w:r>
      <w:r>
        <w:rPr>
          <w:rFonts w:ascii="標楷體" w:eastAsia="標楷體" w:hAnsi="標楷體" w:cs="細明體"/>
          <w:color w:val="000000"/>
          <w:sz w:val="28"/>
          <w:szCs w:val="28"/>
        </w:rPr>
        <w:t>依前項</w:t>
      </w:r>
      <w:r>
        <w:rPr>
          <w:rFonts w:ascii="標楷體" w:eastAsia="標楷體" w:hAnsi="標楷體"/>
          <w:color w:val="000000"/>
          <w:sz w:val="28"/>
          <w:szCs w:val="28"/>
        </w:rPr>
        <w:t>規定再申請本貸</w:t>
      </w:r>
      <w:r>
        <w:rPr>
          <w:rFonts w:ascii="標楷體" w:eastAsia="標楷體" w:hAnsi="標楷體"/>
          <w:color w:val="000000"/>
          <w:sz w:val="28"/>
          <w:szCs w:val="28"/>
        </w:rPr>
        <w:t>款者，其首次及再次申請貸款金額，合計不得超過第一項及第二項規定之最高額度。</w:t>
      </w:r>
    </w:p>
    <w:p w14:paraId="4EDB94DE" w14:textId="77777777" w:rsidR="00F04206" w:rsidRDefault="00EF2631">
      <w:pPr>
        <w:pStyle w:val="Textbody"/>
        <w:snapToGrid w:val="0"/>
        <w:spacing w:line="460" w:lineRule="exact"/>
        <w:ind w:left="560" w:hanging="560"/>
        <w:rPr>
          <w:rFonts w:ascii="標楷體" w:eastAsia="標楷體" w:hAnsi="標楷體" w:cs="細明體"/>
          <w:color w:val="000000"/>
          <w:sz w:val="28"/>
          <w:szCs w:val="28"/>
        </w:rPr>
      </w:pPr>
      <w:r>
        <w:rPr>
          <w:rFonts w:ascii="標楷體" w:eastAsia="標楷體" w:hAnsi="標楷體" w:cs="細明體"/>
          <w:color w:val="000000"/>
          <w:sz w:val="28"/>
          <w:szCs w:val="28"/>
        </w:rPr>
        <w:lastRenderedPageBreak/>
        <w:t>五、本貸款申請人，應檢附下列文件及資料向本部提出：</w:t>
      </w:r>
    </w:p>
    <w:p w14:paraId="58EADA65" w14:textId="77777777" w:rsidR="00F04206" w:rsidRDefault="00EF2631">
      <w:pPr>
        <w:pStyle w:val="a5"/>
        <w:widowControl w:val="0"/>
        <w:snapToGrid w:val="0"/>
        <w:spacing w:line="460" w:lineRule="exact"/>
        <w:ind w:left="1320" w:hanging="840"/>
      </w:pPr>
      <w:r>
        <w:rPr>
          <w:rFonts w:ascii="標楷體" w:eastAsia="標楷體" w:hAnsi="標楷體"/>
          <w:color w:val="000000"/>
          <w:sz w:val="28"/>
          <w:szCs w:val="28"/>
        </w:rPr>
        <w:t>（一）</w:t>
      </w:r>
      <w:r>
        <w:rPr>
          <w:rFonts w:ascii="標楷體" w:eastAsia="標楷體" w:hAnsi="標楷體" w:cs="細明體"/>
          <w:color w:val="000000"/>
          <w:sz w:val="28"/>
          <w:szCs w:val="28"/>
          <w:lang w:val="zh-TW"/>
        </w:rPr>
        <w:t>創業</w:t>
      </w:r>
      <w:r>
        <w:rPr>
          <w:rFonts w:ascii="標楷體" w:eastAsia="標楷體" w:hAnsi="標楷體"/>
          <w:color w:val="000000"/>
          <w:sz w:val="28"/>
          <w:szCs w:val="28"/>
        </w:rPr>
        <w:t>計畫及貸款申請書。</w:t>
      </w:r>
    </w:p>
    <w:p w14:paraId="44C9350D" w14:textId="77777777" w:rsidR="00F04206" w:rsidRDefault="00EF2631">
      <w:pPr>
        <w:pStyle w:val="a5"/>
        <w:widowControl w:val="0"/>
        <w:snapToGrid w:val="0"/>
        <w:spacing w:line="460" w:lineRule="exact"/>
        <w:ind w:left="1320" w:hanging="840"/>
        <w:rPr>
          <w:rFonts w:ascii="標楷體" w:eastAsia="標楷體" w:hAnsi="標楷體"/>
          <w:color w:val="000000"/>
          <w:sz w:val="28"/>
          <w:szCs w:val="28"/>
        </w:rPr>
      </w:pPr>
      <w:r>
        <w:rPr>
          <w:rFonts w:ascii="標楷體" w:eastAsia="標楷體" w:hAnsi="標楷體"/>
          <w:color w:val="000000"/>
          <w:sz w:val="28"/>
          <w:szCs w:val="28"/>
        </w:rPr>
        <w:t>（二）所營事業設立登記前十四日內無投保紀錄之勞工保險被保險人投保資料表（明細）。</w:t>
      </w:r>
    </w:p>
    <w:p w14:paraId="7604FDD3" w14:textId="77777777" w:rsidR="00F04206" w:rsidRDefault="00EF2631">
      <w:pPr>
        <w:pStyle w:val="a5"/>
        <w:widowControl w:val="0"/>
        <w:snapToGrid w:val="0"/>
        <w:spacing w:line="460" w:lineRule="exact"/>
        <w:ind w:left="1320" w:hanging="840"/>
        <w:rPr>
          <w:rFonts w:ascii="標楷體" w:eastAsia="標楷體" w:hAnsi="標楷體"/>
          <w:color w:val="000000"/>
          <w:sz w:val="28"/>
          <w:szCs w:val="28"/>
        </w:rPr>
      </w:pPr>
      <w:r>
        <w:rPr>
          <w:rFonts w:ascii="標楷體" w:eastAsia="標楷體" w:hAnsi="標楷體"/>
          <w:color w:val="000000"/>
          <w:sz w:val="28"/>
          <w:szCs w:val="28"/>
        </w:rPr>
        <w:t>（三）稅籍登記證明及所營事業主管機關核准文件影本。</w:t>
      </w:r>
    </w:p>
    <w:p w14:paraId="388A7A25" w14:textId="77777777" w:rsidR="00F04206" w:rsidRDefault="00EF2631">
      <w:pPr>
        <w:pStyle w:val="a5"/>
        <w:widowControl w:val="0"/>
        <w:snapToGrid w:val="0"/>
        <w:spacing w:line="460" w:lineRule="exact"/>
        <w:ind w:left="1320" w:hanging="840"/>
        <w:rPr>
          <w:rFonts w:ascii="標楷體" w:eastAsia="標楷體" w:hAnsi="標楷體"/>
          <w:color w:val="000000"/>
          <w:sz w:val="28"/>
          <w:szCs w:val="28"/>
        </w:rPr>
      </w:pPr>
      <w:r>
        <w:rPr>
          <w:rFonts w:ascii="標楷體" w:eastAsia="標楷體" w:hAnsi="標楷體"/>
          <w:color w:val="000000"/>
          <w:sz w:val="28"/>
          <w:szCs w:val="28"/>
        </w:rPr>
        <w:t>（四）切結書正本。</w:t>
      </w:r>
    </w:p>
    <w:p w14:paraId="337CA5E6" w14:textId="77777777" w:rsidR="00F04206" w:rsidRDefault="00EF2631">
      <w:pPr>
        <w:pStyle w:val="a5"/>
        <w:widowControl w:val="0"/>
        <w:snapToGrid w:val="0"/>
        <w:spacing w:line="460" w:lineRule="exact"/>
        <w:ind w:left="1320" w:hanging="840"/>
        <w:rPr>
          <w:rFonts w:ascii="標楷體" w:eastAsia="標楷體" w:hAnsi="標楷體"/>
          <w:color w:val="000000"/>
          <w:sz w:val="28"/>
          <w:szCs w:val="28"/>
        </w:rPr>
      </w:pPr>
      <w:r>
        <w:rPr>
          <w:rFonts w:ascii="標楷體" w:eastAsia="標楷體" w:hAnsi="標楷體"/>
          <w:color w:val="000000"/>
          <w:sz w:val="28"/>
          <w:szCs w:val="28"/>
        </w:rPr>
        <w:t>（五）國民身分證正反面影本。但中高齡者及高齡者就業促進法第四條第二款、第三款所定對象且為失業者，應檢附六個月以上有效期限之居留證及三個月內依親戶籍謄本。</w:t>
      </w:r>
    </w:p>
    <w:p w14:paraId="4FF534D5" w14:textId="77777777" w:rsidR="00F04206" w:rsidRDefault="00EF2631">
      <w:pPr>
        <w:pStyle w:val="a5"/>
        <w:widowControl w:val="0"/>
        <w:snapToGrid w:val="0"/>
        <w:spacing w:line="460" w:lineRule="exact"/>
        <w:ind w:left="1320" w:hanging="840"/>
        <w:rPr>
          <w:rFonts w:ascii="標楷體" w:eastAsia="標楷體" w:hAnsi="標楷體"/>
          <w:color w:val="000000"/>
          <w:sz w:val="28"/>
          <w:szCs w:val="28"/>
        </w:rPr>
      </w:pPr>
      <w:r>
        <w:rPr>
          <w:rFonts w:ascii="標楷體" w:eastAsia="標楷體" w:hAnsi="標楷體"/>
          <w:color w:val="000000"/>
          <w:sz w:val="28"/>
          <w:szCs w:val="28"/>
        </w:rPr>
        <w:t>（六）最近三個月內申請人個人及所營事業之財團法</w:t>
      </w:r>
      <w:r>
        <w:rPr>
          <w:rFonts w:ascii="標楷體" w:eastAsia="標楷體" w:hAnsi="標楷體"/>
          <w:color w:val="000000"/>
          <w:sz w:val="28"/>
          <w:szCs w:val="28"/>
        </w:rPr>
        <w:t>人金融聯合徵信中心綜合信用報告影本各一份。</w:t>
      </w:r>
    </w:p>
    <w:p w14:paraId="0CF8A5C6" w14:textId="77777777" w:rsidR="00F04206" w:rsidRDefault="00EF2631">
      <w:pPr>
        <w:pStyle w:val="a5"/>
        <w:widowControl w:val="0"/>
        <w:snapToGrid w:val="0"/>
        <w:spacing w:line="460" w:lineRule="exact"/>
        <w:ind w:left="1320" w:hanging="840"/>
        <w:rPr>
          <w:rFonts w:ascii="標楷體" w:eastAsia="標楷體" w:hAnsi="標楷體"/>
          <w:color w:val="000000"/>
          <w:sz w:val="28"/>
          <w:szCs w:val="28"/>
        </w:rPr>
      </w:pPr>
      <w:r>
        <w:rPr>
          <w:rFonts w:ascii="標楷體" w:eastAsia="標楷體" w:hAnsi="標楷體"/>
          <w:color w:val="000000"/>
          <w:sz w:val="28"/>
          <w:szCs w:val="28"/>
        </w:rPr>
        <w:t>（七）本部或政府機關（構）三年內辦理之創業研習課程證明文件影本。但前點第三項所定再申請本貸款者，免附。</w:t>
      </w:r>
    </w:p>
    <w:p w14:paraId="39FC60F7" w14:textId="77777777" w:rsidR="00F04206" w:rsidRDefault="00EF2631">
      <w:pPr>
        <w:pStyle w:val="a5"/>
        <w:widowControl w:val="0"/>
        <w:snapToGrid w:val="0"/>
        <w:spacing w:line="460" w:lineRule="exact"/>
        <w:ind w:left="564" w:firstLine="560"/>
        <w:rPr>
          <w:rFonts w:ascii="標楷體" w:eastAsia="標楷體" w:hAnsi="標楷體" w:cs="細明體"/>
          <w:color w:val="000000"/>
          <w:sz w:val="28"/>
          <w:szCs w:val="28"/>
        </w:rPr>
      </w:pPr>
      <w:r>
        <w:rPr>
          <w:rFonts w:ascii="標楷體" w:eastAsia="標楷體" w:hAnsi="標楷體" w:cs="細明體"/>
          <w:color w:val="000000"/>
          <w:sz w:val="28"/>
          <w:szCs w:val="28"/>
        </w:rPr>
        <w:t>本貸款申請人與二十九歲以下之青年共同創業，應另檢附下列文件及資料：</w:t>
      </w:r>
    </w:p>
    <w:p w14:paraId="2220BAE0" w14:textId="77777777" w:rsidR="00F04206" w:rsidRDefault="00EF2631">
      <w:pPr>
        <w:pStyle w:val="a5"/>
        <w:widowControl w:val="0"/>
        <w:snapToGrid w:val="0"/>
        <w:spacing w:line="460" w:lineRule="exact"/>
        <w:ind w:left="1320" w:hanging="840"/>
        <w:rPr>
          <w:rFonts w:ascii="標楷體" w:eastAsia="標楷體" w:hAnsi="標楷體"/>
          <w:color w:val="000000"/>
          <w:sz w:val="28"/>
          <w:szCs w:val="28"/>
        </w:rPr>
      </w:pPr>
      <w:r>
        <w:rPr>
          <w:rFonts w:ascii="標楷體" w:eastAsia="標楷體" w:hAnsi="標楷體"/>
          <w:color w:val="000000"/>
          <w:sz w:val="28"/>
          <w:szCs w:val="28"/>
        </w:rPr>
        <w:t>（一）創業計畫及貸款申請書應敘明共同實際經營及具體分工之事實。</w:t>
      </w:r>
    </w:p>
    <w:p w14:paraId="5CADE05D" w14:textId="77777777" w:rsidR="00F04206" w:rsidRDefault="00EF2631">
      <w:pPr>
        <w:pStyle w:val="a5"/>
        <w:widowControl w:val="0"/>
        <w:snapToGrid w:val="0"/>
        <w:spacing w:line="460" w:lineRule="exact"/>
        <w:ind w:left="1320" w:hanging="840"/>
        <w:rPr>
          <w:rFonts w:ascii="標楷體" w:eastAsia="標楷體" w:hAnsi="標楷體"/>
          <w:color w:val="000000"/>
          <w:sz w:val="28"/>
          <w:szCs w:val="28"/>
        </w:rPr>
      </w:pPr>
      <w:r>
        <w:rPr>
          <w:rFonts w:ascii="標楷體" w:eastAsia="標楷體" w:hAnsi="標楷體"/>
          <w:color w:val="000000"/>
          <w:sz w:val="28"/>
          <w:szCs w:val="28"/>
        </w:rPr>
        <w:t>（二）共同創業者之國民身分證正反面影本。</w:t>
      </w:r>
    </w:p>
    <w:p w14:paraId="15854A72" w14:textId="77777777" w:rsidR="00F04206" w:rsidRDefault="00EF2631">
      <w:pPr>
        <w:pStyle w:val="a5"/>
        <w:widowControl w:val="0"/>
        <w:snapToGrid w:val="0"/>
        <w:spacing w:line="460" w:lineRule="exact"/>
        <w:ind w:left="1320" w:hanging="840"/>
        <w:rPr>
          <w:rFonts w:ascii="標楷體" w:eastAsia="標楷體" w:hAnsi="標楷體"/>
          <w:color w:val="000000"/>
          <w:sz w:val="28"/>
          <w:szCs w:val="28"/>
        </w:rPr>
      </w:pPr>
      <w:r>
        <w:rPr>
          <w:rFonts w:ascii="標楷體" w:eastAsia="標楷體" w:hAnsi="標楷體"/>
          <w:color w:val="000000"/>
          <w:sz w:val="28"/>
          <w:szCs w:val="28"/>
        </w:rPr>
        <w:t>（三）共同創業者非配偶、三親等內血親、二親等內血親之配偶、配偶之二親等內血親或其配偶之證明文件。</w:t>
      </w:r>
    </w:p>
    <w:p w14:paraId="3585B827" w14:textId="77777777" w:rsidR="00F04206" w:rsidRDefault="00EF2631">
      <w:pPr>
        <w:pStyle w:val="a5"/>
        <w:widowControl w:val="0"/>
        <w:snapToGrid w:val="0"/>
        <w:spacing w:line="460" w:lineRule="exact"/>
        <w:ind w:left="564" w:firstLine="560"/>
        <w:rPr>
          <w:rFonts w:ascii="標楷體" w:eastAsia="標楷體" w:hAnsi="標楷體" w:cs="細明體"/>
          <w:color w:val="000000"/>
          <w:sz w:val="28"/>
          <w:szCs w:val="28"/>
        </w:rPr>
      </w:pPr>
      <w:r>
        <w:rPr>
          <w:rFonts w:ascii="標楷體" w:eastAsia="標楷體" w:hAnsi="標楷體" w:cs="細明體"/>
          <w:color w:val="000000"/>
          <w:sz w:val="28"/>
          <w:szCs w:val="28"/>
        </w:rPr>
        <w:t>申請文件或資料未完備者，經通知申請人於二十一日內補正，逾期未補正者，不予受理。</w:t>
      </w:r>
    </w:p>
    <w:p w14:paraId="65F6879B" w14:textId="77777777" w:rsidR="00F04206" w:rsidRDefault="00EF2631">
      <w:pPr>
        <w:pStyle w:val="Textbody"/>
        <w:snapToGrid w:val="0"/>
        <w:spacing w:line="460" w:lineRule="exact"/>
        <w:ind w:left="560" w:hanging="560"/>
        <w:rPr>
          <w:rFonts w:ascii="標楷體" w:eastAsia="標楷體" w:hAnsi="標楷體" w:cs="細明體"/>
          <w:color w:val="000000"/>
          <w:sz w:val="28"/>
          <w:szCs w:val="28"/>
        </w:rPr>
      </w:pPr>
      <w:r>
        <w:rPr>
          <w:rFonts w:ascii="標楷體" w:eastAsia="標楷體" w:hAnsi="標楷體" w:cs="細明體"/>
          <w:color w:val="000000"/>
          <w:sz w:val="28"/>
          <w:szCs w:val="28"/>
        </w:rPr>
        <w:t>六、本貸款用途以購置或租用廠房、營業場所、機器、設備或營運週轉金為限。</w:t>
      </w:r>
    </w:p>
    <w:p w14:paraId="3DBD448A" w14:textId="77777777" w:rsidR="00F04206" w:rsidRDefault="00EF2631">
      <w:pPr>
        <w:pStyle w:val="Textbody"/>
        <w:snapToGrid w:val="0"/>
        <w:spacing w:line="460" w:lineRule="exact"/>
        <w:ind w:left="560" w:hanging="560"/>
        <w:rPr>
          <w:rFonts w:ascii="標楷體" w:eastAsia="標楷體" w:hAnsi="標楷體" w:cs="細明體"/>
          <w:color w:val="000000"/>
          <w:sz w:val="28"/>
          <w:szCs w:val="28"/>
        </w:rPr>
      </w:pPr>
      <w:r>
        <w:rPr>
          <w:rFonts w:ascii="標楷體" w:eastAsia="標楷體" w:hAnsi="標楷體" w:cs="細明體"/>
          <w:color w:val="000000"/>
          <w:sz w:val="28"/>
          <w:szCs w:val="28"/>
        </w:rPr>
        <w:t>七、本貸款之貸款期間最長七年，貸款人應按月平均攤還本息。</w:t>
      </w:r>
    </w:p>
    <w:p w14:paraId="20FB25F2" w14:textId="77777777" w:rsidR="00F04206" w:rsidRDefault="00EF2631">
      <w:pPr>
        <w:pStyle w:val="a5"/>
        <w:widowControl w:val="0"/>
        <w:snapToGrid w:val="0"/>
        <w:spacing w:line="460" w:lineRule="exact"/>
        <w:ind w:left="564" w:firstLine="560"/>
        <w:rPr>
          <w:rFonts w:ascii="標楷體" w:eastAsia="標楷體" w:hAnsi="標楷體" w:cs="細明體"/>
          <w:color w:val="000000"/>
          <w:sz w:val="28"/>
          <w:szCs w:val="28"/>
        </w:rPr>
      </w:pPr>
      <w:r>
        <w:rPr>
          <w:rFonts w:ascii="標楷體" w:eastAsia="標楷體" w:hAnsi="標楷體" w:cs="細明體"/>
          <w:color w:val="000000"/>
          <w:sz w:val="28"/>
          <w:szCs w:val="28"/>
        </w:rPr>
        <w:t>貸款人經承貸金融機構同意後，得於貸款期間內，給予繳息不繳本之寬限期最長一年。</w:t>
      </w:r>
    </w:p>
    <w:p w14:paraId="5DEB7726" w14:textId="77777777" w:rsidR="00F04206" w:rsidRDefault="00EF2631">
      <w:pPr>
        <w:pStyle w:val="a5"/>
        <w:widowControl w:val="0"/>
        <w:snapToGrid w:val="0"/>
        <w:spacing w:line="460" w:lineRule="exact"/>
        <w:ind w:left="564" w:firstLine="560"/>
        <w:rPr>
          <w:rFonts w:ascii="標楷體" w:eastAsia="標楷體" w:hAnsi="標楷體"/>
          <w:color w:val="000000"/>
          <w:sz w:val="28"/>
          <w:szCs w:val="28"/>
        </w:rPr>
      </w:pPr>
      <w:r>
        <w:rPr>
          <w:rFonts w:ascii="標楷體" w:eastAsia="標楷體" w:hAnsi="標楷體"/>
          <w:color w:val="000000"/>
          <w:sz w:val="28"/>
          <w:szCs w:val="28"/>
        </w:rPr>
        <w:t>承貸金融機構同意前項申請者，應報本部備查。</w:t>
      </w:r>
    </w:p>
    <w:p w14:paraId="2D46DC86" w14:textId="77777777" w:rsidR="00F04206" w:rsidRDefault="00EF2631">
      <w:pPr>
        <w:pStyle w:val="Textbody"/>
        <w:snapToGrid w:val="0"/>
        <w:spacing w:line="460" w:lineRule="exact"/>
        <w:ind w:left="560" w:hanging="560"/>
        <w:rPr>
          <w:rFonts w:ascii="標楷體" w:eastAsia="標楷體" w:hAnsi="標楷體" w:cs="細明體"/>
          <w:color w:val="000000"/>
          <w:sz w:val="28"/>
          <w:szCs w:val="28"/>
        </w:rPr>
      </w:pPr>
      <w:r>
        <w:rPr>
          <w:rFonts w:ascii="標楷體" w:eastAsia="標楷體" w:hAnsi="標楷體" w:cs="細明體"/>
          <w:color w:val="000000"/>
          <w:sz w:val="28"/>
          <w:szCs w:val="28"/>
        </w:rPr>
        <w:t>八、本貸款利率，按中華郵政股份有限公司二年期定期儲金機動利率加百分之零點五七五機動計息。</w:t>
      </w:r>
    </w:p>
    <w:p w14:paraId="1286D3DA" w14:textId="77777777" w:rsidR="00F04206" w:rsidRDefault="00EF2631">
      <w:pPr>
        <w:pStyle w:val="Textbody"/>
        <w:snapToGrid w:val="0"/>
        <w:spacing w:line="460" w:lineRule="exact"/>
        <w:ind w:left="560" w:hanging="560"/>
        <w:rPr>
          <w:rFonts w:ascii="標楷體" w:eastAsia="標楷體" w:hAnsi="標楷體" w:cs="細明體"/>
          <w:color w:val="000000"/>
          <w:sz w:val="28"/>
          <w:szCs w:val="28"/>
        </w:rPr>
      </w:pPr>
      <w:r>
        <w:rPr>
          <w:rFonts w:ascii="標楷體" w:eastAsia="標楷體" w:hAnsi="標楷體" w:cs="細明體"/>
          <w:color w:val="000000"/>
          <w:sz w:val="28"/>
          <w:szCs w:val="28"/>
        </w:rPr>
        <w:t>九、貸款人貸款期間前二年之利息，由本部全額補貼。</w:t>
      </w:r>
    </w:p>
    <w:p w14:paraId="597A1D7F" w14:textId="77777777" w:rsidR="00F04206" w:rsidRDefault="00EF2631">
      <w:pPr>
        <w:pStyle w:val="a5"/>
        <w:widowControl w:val="0"/>
        <w:snapToGrid w:val="0"/>
        <w:spacing w:line="460" w:lineRule="exact"/>
        <w:ind w:left="564" w:firstLine="560"/>
      </w:pPr>
      <w:r>
        <w:rPr>
          <w:rFonts w:ascii="標楷體" w:eastAsia="標楷體" w:hAnsi="標楷體" w:cs="細明體"/>
          <w:color w:val="000000"/>
          <w:sz w:val="28"/>
          <w:szCs w:val="28"/>
        </w:rPr>
        <w:lastRenderedPageBreak/>
        <w:t>貸款</w:t>
      </w:r>
      <w:r>
        <w:rPr>
          <w:rFonts w:ascii="標楷體" w:eastAsia="標楷體" w:hAnsi="標楷體"/>
          <w:color w:val="000000"/>
          <w:sz w:val="28"/>
          <w:szCs w:val="28"/>
        </w:rPr>
        <w:t>人符合第五點第二項規定者，貸款期間前三年之利息，由本部全額補貼；第四年起，利率超過百分之一點五時，本部補貼超過年息百分之一點五之利息。</w:t>
      </w:r>
    </w:p>
    <w:p w14:paraId="3CCA8008" w14:textId="77777777" w:rsidR="00F04206" w:rsidRDefault="00EF2631">
      <w:pPr>
        <w:pStyle w:val="a5"/>
        <w:widowControl w:val="0"/>
        <w:snapToGrid w:val="0"/>
        <w:spacing w:line="460" w:lineRule="exact"/>
        <w:ind w:left="564" w:firstLine="560"/>
        <w:rPr>
          <w:rFonts w:ascii="標楷體" w:eastAsia="標楷體" w:hAnsi="標楷體"/>
          <w:color w:val="000000"/>
          <w:sz w:val="28"/>
          <w:szCs w:val="28"/>
        </w:rPr>
      </w:pPr>
      <w:r>
        <w:rPr>
          <w:rFonts w:ascii="標楷體" w:eastAsia="標楷體" w:hAnsi="標楷體"/>
          <w:color w:val="000000"/>
          <w:sz w:val="28"/>
          <w:szCs w:val="28"/>
        </w:rPr>
        <w:t>前項利息補貼期間最長七年。</w:t>
      </w:r>
    </w:p>
    <w:p w14:paraId="3F9E8627" w14:textId="77777777" w:rsidR="00F04206" w:rsidRDefault="00EF2631">
      <w:pPr>
        <w:pStyle w:val="a5"/>
        <w:widowControl w:val="0"/>
        <w:snapToGrid w:val="0"/>
        <w:spacing w:line="460" w:lineRule="exact"/>
        <w:ind w:left="564" w:firstLine="560"/>
      </w:pPr>
      <w:r>
        <w:rPr>
          <w:rFonts w:ascii="標楷體" w:eastAsia="標楷體" w:hAnsi="標楷體"/>
          <w:color w:val="000000"/>
          <w:sz w:val="28"/>
          <w:szCs w:val="28"/>
        </w:rPr>
        <w:t>同一創業貸</w:t>
      </w:r>
      <w:r>
        <w:rPr>
          <w:rFonts w:ascii="標楷體" w:eastAsia="標楷體" w:hAnsi="標楷體" w:cs="細明體"/>
          <w:color w:val="000000"/>
          <w:sz w:val="28"/>
          <w:szCs w:val="28"/>
        </w:rPr>
        <w:t>款案件，曾領取政府機關其他相同性質創業貸款利息補貼或補助者，不得領取本貸款利息補貼。</w:t>
      </w:r>
    </w:p>
    <w:p w14:paraId="3F8D5871" w14:textId="77777777" w:rsidR="00F04206" w:rsidRDefault="00EF2631">
      <w:pPr>
        <w:pStyle w:val="Textbody"/>
        <w:snapToGrid w:val="0"/>
        <w:spacing w:line="460" w:lineRule="exact"/>
        <w:ind w:left="560" w:hanging="560"/>
        <w:rPr>
          <w:rFonts w:ascii="標楷體" w:eastAsia="標楷體" w:hAnsi="標楷體" w:cs="細明體"/>
          <w:color w:val="000000"/>
          <w:sz w:val="28"/>
          <w:szCs w:val="28"/>
        </w:rPr>
      </w:pPr>
      <w:r>
        <w:rPr>
          <w:rFonts w:ascii="標楷體" w:eastAsia="標楷體" w:hAnsi="標楷體" w:cs="細明體"/>
          <w:color w:val="000000"/>
          <w:sz w:val="28"/>
          <w:szCs w:val="28"/>
        </w:rPr>
        <w:t>十、本貸款申請人或所營事業有下列情形之一者，不得申請及核給本貸款：</w:t>
      </w:r>
    </w:p>
    <w:p w14:paraId="2C86AB76" w14:textId="77777777" w:rsidR="00F04206" w:rsidRDefault="00EF2631">
      <w:pPr>
        <w:pStyle w:val="a5"/>
        <w:widowControl w:val="0"/>
        <w:snapToGrid w:val="0"/>
        <w:spacing w:line="460" w:lineRule="exact"/>
        <w:ind w:left="1320" w:hanging="840"/>
        <w:rPr>
          <w:rFonts w:ascii="標楷體" w:eastAsia="標楷體" w:hAnsi="標楷體"/>
          <w:color w:val="000000"/>
          <w:sz w:val="28"/>
          <w:szCs w:val="28"/>
        </w:rPr>
      </w:pPr>
      <w:r>
        <w:rPr>
          <w:rFonts w:ascii="標楷體" w:eastAsia="標楷體" w:hAnsi="標楷體"/>
          <w:color w:val="000000"/>
          <w:sz w:val="28"/>
          <w:szCs w:val="28"/>
        </w:rPr>
        <w:t>（一）經向票據交換所查詢其所使用之票據受</w:t>
      </w:r>
      <w:r>
        <w:rPr>
          <w:rFonts w:ascii="標楷體" w:eastAsia="標楷體" w:hAnsi="標楷體"/>
          <w:color w:val="000000"/>
          <w:sz w:val="28"/>
          <w:szCs w:val="28"/>
        </w:rPr>
        <w:t>拒絕往來處分中，或知悉其退票尚未清償註記之張數已達應受拒絕往來處分之標準。</w:t>
      </w:r>
    </w:p>
    <w:p w14:paraId="456CA17D" w14:textId="77777777" w:rsidR="00F04206" w:rsidRDefault="00EF2631">
      <w:pPr>
        <w:pStyle w:val="a5"/>
        <w:widowControl w:val="0"/>
        <w:snapToGrid w:val="0"/>
        <w:spacing w:line="460" w:lineRule="exact"/>
        <w:ind w:left="1320" w:hanging="840"/>
        <w:rPr>
          <w:rFonts w:ascii="標楷體" w:eastAsia="標楷體" w:hAnsi="標楷體"/>
          <w:color w:val="000000"/>
          <w:sz w:val="28"/>
          <w:szCs w:val="28"/>
        </w:rPr>
      </w:pPr>
      <w:r>
        <w:rPr>
          <w:rFonts w:ascii="標楷體" w:eastAsia="標楷體" w:hAnsi="標楷體"/>
          <w:color w:val="000000"/>
          <w:sz w:val="28"/>
          <w:szCs w:val="28"/>
        </w:rPr>
        <w:t>（二）經向金融聯合徵信中心查詢或徵授信過程中知悉其有債務本金逾期未清償、未依約定分期攤還已超過一個月、應繳利息未繳付而延滯期間達三個月以上、有信用卡消費款項逾期未繳納，遭發卡銀行強制停卡，且未繳清延滯款項。</w:t>
      </w:r>
    </w:p>
    <w:p w14:paraId="737C0728" w14:textId="77777777" w:rsidR="00F04206" w:rsidRDefault="00EF2631">
      <w:pPr>
        <w:pStyle w:val="a5"/>
        <w:widowControl w:val="0"/>
        <w:snapToGrid w:val="0"/>
        <w:spacing w:line="460" w:lineRule="exact"/>
        <w:ind w:left="1320" w:hanging="840"/>
        <w:rPr>
          <w:rFonts w:ascii="標楷體" w:eastAsia="標楷體" w:hAnsi="標楷體"/>
          <w:color w:val="000000"/>
          <w:sz w:val="28"/>
          <w:szCs w:val="28"/>
        </w:rPr>
      </w:pPr>
      <w:r>
        <w:rPr>
          <w:rFonts w:ascii="標楷體" w:eastAsia="標楷體" w:hAnsi="標楷體"/>
          <w:color w:val="000000"/>
          <w:sz w:val="28"/>
          <w:szCs w:val="28"/>
        </w:rPr>
        <w:t>（三）依本部微型創業鳳凰貸款或就業保險失業者創業貸款規定獲貸。但已清償者，不在此限。</w:t>
      </w:r>
    </w:p>
    <w:p w14:paraId="782B860F" w14:textId="77777777" w:rsidR="00F04206" w:rsidRDefault="00EF2631">
      <w:pPr>
        <w:pStyle w:val="Textbody"/>
        <w:snapToGrid w:val="0"/>
        <w:spacing w:line="460" w:lineRule="exact"/>
        <w:ind w:left="840" w:hanging="840"/>
        <w:rPr>
          <w:rFonts w:ascii="標楷體" w:eastAsia="標楷體" w:hAnsi="標楷體"/>
          <w:color w:val="000000"/>
          <w:sz w:val="28"/>
          <w:szCs w:val="28"/>
        </w:rPr>
      </w:pPr>
      <w:r>
        <w:rPr>
          <w:rFonts w:ascii="標楷體" w:eastAsia="標楷體" w:hAnsi="標楷體"/>
          <w:color w:val="000000"/>
          <w:sz w:val="28"/>
          <w:szCs w:val="28"/>
        </w:rPr>
        <w:t>十一、本部為審查本貸款申請案件，應成立審查會，置委員五人至十一人，其中一人為召集人，由本部指派人員兼任之；其餘委員，由本部就下列人員聘任之：</w:t>
      </w:r>
    </w:p>
    <w:p w14:paraId="38C2E975" w14:textId="77777777" w:rsidR="00F04206" w:rsidRDefault="00EF2631">
      <w:pPr>
        <w:pStyle w:val="a5"/>
        <w:widowControl w:val="0"/>
        <w:snapToGrid w:val="0"/>
        <w:spacing w:line="460" w:lineRule="exact"/>
        <w:ind w:left="1560" w:hanging="840"/>
        <w:rPr>
          <w:rFonts w:ascii="標楷體" w:eastAsia="標楷體" w:hAnsi="標楷體"/>
          <w:color w:val="000000"/>
          <w:sz w:val="28"/>
          <w:szCs w:val="28"/>
        </w:rPr>
      </w:pPr>
      <w:r>
        <w:rPr>
          <w:rFonts w:ascii="標楷體" w:eastAsia="標楷體" w:hAnsi="標楷體"/>
          <w:color w:val="000000"/>
          <w:sz w:val="28"/>
          <w:szCs w:val="28"/>
        </w:rPr>
        <w:t>（一）財團法人中小企業信用保證基金（以下簡稱信保基金）代表一人。</w:t>
      </w:r>
    </w:p>
    <w:p w14:paraId="2882F8A9" w14:textId="77777777" w:rsidR="00F04206" w:rsidRDefault="00EF2631">
      <w:pPr>
        <w:pStyle w:val="a5"/>
        <w:widowControl w:val="0"/>
        <w:snapToGrid w:val="0"/>
        <w:spacing w:line="460" w:lineRule="exact"/>
        <w:ind w:left="1560" w:hanging="840"/>
        <w:rPr>
          <w:rFonts w:ascii="標楷體" w:eastAsia="標楷體" w:hAnsi="標楷體"/>
          <w:color w:val="000000"/>
          <w:sz w:val="28"/>
          <w:szCs w:val="28"/>
        </w:rPr>
      </w:pPr>
      <w:r>
        <w:rPr>
          <w:rFonts w:ascii="標楷體" w:eastAsia="標楷體" w:hAnsi="標楷體"/>
          <w:color w:val="000000"/>
          <w:sz w:val="28"/>
          <w:szCs w:val="28"/>
        </w:rPr>
        <w:t>（二）承貸金融機構代表二人至七人。</w:t>
      </w:r>
    </w:p>
    <w:p w14:paraId="438A25FD" w14:textId="77777777" w:rsidR="00F04206" w:rsidRDefault="00EF2631">
      <w:pPr>
        <w:pStyle w:val="a5"/>
        <w:widowControl w:val="0"/>
        <w:snapToGrid w:val="0"/>
        <w:spacing w:line="460" w:lineRule="exact"/>
        <w:ind w:left="1560" w:hanging="840"/>
        <w:rPr>
          <w:rFonts w:ascii="標楷體" w:eastAsia="標楷體" w:hAnsi="標楷體"/>
          <w:color w:val="000000"/>
          <w:sz w:val="28"/>
          <w:szCs w:val="28"/>
        </w:rPr>
      </w:pPr>
      <w:r>
        <w:rPr>
          <w:rFonts w:ascii="標楷體" w:eastAsia="標楷體" w:hAnsi="標楷體"/>
          <w:color w:val="000000"/>
          <w:sz w:val="28"/>
          <w:szCs w:val="28"/>
        </w:rPr>
        <w:t>（三）專家學者一人至二人。</w:t>
      </w:r>
    </w:p>
    <w:p w14:paraId="25E03666" w14:textId="77777777" w:rsidR="00F04206" w:rsidRDefault="00EF2631">
      <w:pPr>
        <w:pStyle w:val="a5"/>
        <w:widowControl w:val="0"/>
        <w:snapToGrid w:val="0"/>
        <w:spacing w:line="460" w:lineRule="exact"/>
        <w:ind w:left="840" w:firstLine="560"/>
      </w:pPr>
      <w:r>
        <w:rPr>
          <w:rFonts w:ascii="標楷體" w:eastAsia="標楷體" w:hAnsi="標楷體" w:cs="細明體"/>
          <w:color w:val="000000"/>
          <w:sz w:val="28"/>
          <w:szCs w:val="28"/>
        </w:rPr>
        <w:t>審查</w:t>
      </w:r>
      <w:r>
        <w:rPr>
          <w:rFonts w:ascii="標楷體" w:eastAsia="標楷體" w:hAnsi="標楷體"/>
          <w:color w:val="000000"/>
          <w:sz w:val="28"/>
          <w:szCs w:val="28"/>
        </w:rPr>
        <w:t>委員</w:t>
      </w:r>
      <w:r>
        <w:rPr>
          <w:rFonts w:ascii="標楷體" w:eastAsia="標楷體" w:hAnsi="標楷體" w:cs="細明體"/>
          <w:color w:val="000000"/>
          <w:sz w:val="28"/>
          <w:szCs w:val="28"/>
        </w:rPr>
        <w:t>為無給職。但承貸金融機構代表及專家學者，得依規定支給出席費及交通費。</w:t>
      </w:r>
    </w:p>
    <w:p w14:paraId="2593B894" w14:textId="77777777" w:rsidR="00F04206" w:rsidRDefault="00EF2631">
      <w:pPr>
        <w:pStyle w:val="a5"/>
        <w:widowControl w:val="0"/>
        <w:snapToGrid w:val="0"/>
        <w:spacing w:line="460" w:lineRule="exact"/>
        <w:ind w:left="840" w:firstLine="560"/>
      </w:pPr>
      <w:r>
        <w:rPr>
          <w:rFonts w:ascii="標楷體" w:eastAsia="標楷體" w:hAnsi="標楷體" w:cs="細明體"/>
          <w:color w:val="000000"/>
          <w:sz w:val="28"/>
          <w:szCs w:val="28"/>
        </w:rPr>
        <w:t>審查</w:t>
      </w:r>
      <w:r>
        <w:rPr>
          <w:rFonts w:ascii="標楷體" w:eastAsia="標楷體" w:hAnsi="標楷體"/>
          <w:color w:val="000000"/>
          <w:sz w:val="28"/>
          <w:szCs w:val="28"/>
        </w:rPr>
        <w:t>委員應親自出席，不得委任他人代理，於審查過程獲悉之資訊，應予保密。</w:t>
      </w:r>
    </w:p>
    <w:p w14:paraId="2F1CD138" w14:textId="77777777" w:rsidR="00F04206" w:rsidRDefault="00EF2631">
      <w:pPr>
        <w:pStyle w:val="a5"/>
        <w:widowControl w:val="0"/>
        <w:snapToGrid w:val="0"/>
        <w:spacing w:line="460" w:lineRule="exact"/>
        <w:ind w:left="840" w:firstLine="560"/>
      </w:pPr>
      <w:r>
        <w:rPr>
          <w:rFonts w:ascii="標楷體" w:eastAsia="標楷體" w:hAnsi="標楷體" w:cs="細明體"/>
          <w:color w:val="000000"/>
          <w:sz w:val="28"/>
          <w:szCs w:val="28"/>
        </w:rPr>
        <w:t>審查會</w:t>
      </w:r>
      <w:r>
        <w:rPr>
          <w:rFonts w:ascii="標楷體" w:eastAsia="標楷體" w:hAnsi="標楷體"/>
          <w:color w:val="000000"/>
          <w:sz w:val="28"/>
          <w:szCs w:val="28"/>
        </w:rPr>
        <w:t>會議</w:t>
      </w:r>
      <w:r>
        <w:rPr>
          <w:rFonts w:ascii="標楷體" w:eastAsia="標楷體" w:hAnsi="標楷體" w:cs="細明體"/>
          <w:color w:val="000000"/>
          <w:sz w:val="28"/>
          <w:szCs w:val="28"/>
        </w:rPr>
        <w:t>，應有全體委員過半數之出席；每一申請案件，應有出席委員過半數之同意，始得轉送承貸金融機構辦理貸款事宜。</w:t>
      </w:r>
    </w:p>
    <w:p w14:paraId="7F9327CF" w14:textId="77777777" w:rsidR="00F04206" w:rsidRDefault="00EF2631">
      <w:pPr>
        <w:pStyle w:val="a5"/>
        <w:widowControl w:val="0"/>
        <w:snapToGrid w:val="0"/>
        <w:spacing w:line="460" w:lineRule="exact"/>
        <w:ind w:left="840" w:firstLine="560"/>
        <w:rPr>
          <w:rFonts w:ascii="標楷體" w:eastAsia="標楷體" w:hAnsi="標楷體"/>
          <w:color w:val="000000"/>
          <w:sz w:val="28"/>
          <w:szCs w:val="28"/>
        </w:rPr>
      </w:pPr>
      <w:r>
        <w:rPr>
          <w:rFonts w:ascii="標楷體" w:eastAsia="標楷體" w:hAnsi="標楷體"/>
          <w:color w:val="000000"/>
          <w:sz w:val="28"/>
          <w:szCs w:val="28"/>
        </w:rPr>
        <w:lastRenderedPageBreak/>
        <w:t>審查委員有下列情形之一，應予迴避，不得參與審查：</w:t>
      </w:r>
    </w:p>
    <w:p w14:paraId="4B6B2191" w14:textId="77777777" w:rsidR="00F04206" w:rsidRDefault="00EF2631">
      <w:pPr>
        <w:pStyle w:val="a5"/>
        <w:widowControl w:val="0"/>
        <w:snapToGrid w:val="0"/>
        <w:spacing w:line="460" w:lineRule="exact"/>
        <w:ind w:left="1560" w:hanging="840"/>
        <w:rPr>
          <w:rFonts w:ascii="標楷體" w:eastAsia="標楷體" w:hAnsi="標楷體"/>
          <w:color w:val="000000"/>
          <w:sz w:val="28"/>
          <w:szCs w:val="28"/>
        </w:rPr>
      </w:pPr>
      <w:r>
        <w:rPr>
          <w:rFonts w:ascii="標楷體" w:eastAsia="標楷體" w:hAnsi="標楷體"/>
          <w:color w:val="000000"/>
          <w:sz w:val="28"/>
          <w:szCs w:val="28"/>
        </w:rPr>
        <w:t>（一）本人或其配偶擔任申請事業之任何職位或創業諮詢輔導，及解任未滿一年者。</w:t>
      </w:r>
    </w:p>
    <w:p w14:paraId="67F38AC5" w14:textId="77777777" w:rsidR="00F04206" w:rsidRDefault="00EF2631">
      <w:pPr>
        <w:pStyle w:val="a5"/>
        <w:widowControl w:val="0"/>
        <w:snapToGrid w:val="0"/>
        <w:spacing w:line="460" w:lineRule="exact"/>
        <w:ind w:left="1560" w:hanging="840"/>
        <w:rPr>
          <w:rFonts w:ascii="標楷體" w:eastAsia="標楷體" w:hAnsi="標楷體"/>
          <w:color w:val="000000"/>
          <w:sz w:val="28"/>
          <w:szCs w:val="28"/>
        </w:rPr>
      </w:pPr>
      <w:r>
        <w:rPr>
          <w:rFonts w:ascii="標楷體" w:eastAsia="標楷體" w:hAnsi="標楷體"/>
          <w:color w:val="000000"/>
          <w:sz w:val="28"/>
          <w:szCs w:val="28"/>
        </w:rPr>
        <w:t>（二）本人或其配偶與申請事業之負責人、董監事、經理人或持有百分之十以上股份之股東，有配偶、直系親屬或三親等以內旁系血親關係者。</w:t>
      </w:r>
    </w:p>
    <w:p w14:paraId="051F9245" w14:textId="77777777" w:rsidR="00F04206" w:rsidRDefault="00EF2631">
      <w:pPr>
        <w:pStyle w:val="a5"/>
        <w:widowControl w:val="0"/>
        <w:snapToGrid w:val="0"/>
        <w:spacing w:line="460" w:lineRule="exact"/>
        <w:ind w:left="1560" w:hanging="840"/>
        <w:rPr>
          <w:rFonts w:ascii="標楷體" w:eastAsia="標楷體" w:hAnsi="標楷體"/>
          <w:color w:val="000000"/>
          <w:sz w:val="28"/>
          <w:szCs w:val="28"/>
        </w:rPr>
      </w:pPr>
      <w:r>
        <w:rPr>
          <w:rFonts w:ascii="標楷體" w:eastAsia="標楷體" w:hAnsi="標楷體"/>
          <w:color w:val="000000"/>
          <w:sz w:val="28"/>
          <w:szCs w:val="28"/>
        </w:rPr>
        <w:t>（三）本人或其配偶與申請事業之負責人、董監事、經理人或持有百分之十以上股份之股東，有共同經營事業或分享利益關係者。</w:t>
      </w:r>
    </w:p>
    <w:p w14:paraId="273B075B" w14:textId="77777777" w:rsidR="00F04206" w:rsidRDefault="00EF2631">
      <w:pPr>
        <w:pStyle w:val="a5"/>
        <w:widowControl w:val="0"/>
        <w:snapToGrid w:val="0"/>
        <w:spacing w:line="460" w:lineRule="exact"/>
        <w:ind w:left="1560" w:hanging="840"/>
        <w:rPr>
          <w:rFonts w:ascii="標楷體" w:eastAsia="標楷體" w:hAnsi="標楷體"/>
          <w:color w:val="000000"/>
          <w:sz w:val="28"/>
          <w:szCs w:val="28"/>
        </w:rPr>
      </w:pPr>
      <w:r>
        <w:rPr>
          <w:rFonts w:ascii="標楷體" w:eastAsia="標楷體" w:hAnsi="標楷體"/>
          <w:color w:val="000000"/>
          <w:sz w:val="28"/>
          <w:szCs w:val="28"/>
        </w:rPr>
        <w:t>（四）有行政程序法第三十二條各款情形之一者。</w:t>
      </w:r>
    </w:p>
    <w:p w14:paraId="1E9600EF" w14:textId="77777777" w:rsidR="00F04206" w:rsidRDefault="00EF2631">
      <w:pPr>
        <w:pStyle w:val="Textbody"/>
        <w:snapToGrid w:val="0"/>
        <w:spacing w:line="460" w:lineRule="exact"/>
        <w:ind w:left="840" w:hanging="840"/>
        <w:rPr>
          <w:rFonts w:ascii="標楷體" w:eastAsia="標楷體" w:hAnsi="標楷體"/>
          <w:color w:val="000000"/>
          <w:sz w:val="28"/>
          <w:szCs w:val="28"/>
        </w:rPr>
      </w:pPr>
      <w:r>
        <w:rPr>
          <w:rFonts w:ascii="標楷體" w:eastAsia="標楷體" w:hAnsi="標楷體"/>
          <w:color w:val="000000"/>
          <w:sz w:val="28"/>
          <w:szCs w:val="28"/>
        </w:rPr>
        <w:t>十二、申請案件經審查通過者，申請人應於三個月內持通知書及辦理貸款之相關文件，向承貸金融機構或所屬各地分支機構辦理貸款。</w:t>
      </w:r>
    </w:p>
    <w:p w14:paraId="7BAE8040" w14:textId="77777777" w:rsidR="00F04206" w:rsidRDefault="00EF2631">
      <w:pPr>
        <w:pStyle w:val="a5"/>
        <w:widowControl w:val="0"/>
        <w:snapToGrid w:val="0"/>
        <w:spacing w:line="460" w:lineRule="exact"/>
        <w:ind w:left="840" w:firstLine="560"/>
      </w:pPr>
      <w:r>
        <w:rPr>
          <w:rFonts w:ascii="標楷體" w:eastAsia="標楷體" w:hAnsi="標楷體"/>
          <w:color w:val="000000"/>
          <w:sz w:val="28"/>
          <w:szCs w:val="28"/>
        </w:rPr>
        <w:t>未能於前項所定期間內辦理貸款者，在期間屆滿日前，</w:t>
      </w:r>
      <w:r>
        <w:rPr>
          <w:rFonts w:ascii="標楷體" w:eastAsia="標楷體" w:hAnsi="標楷體" w:cs="細明體"/>
          <w:color w:val="000000"/>
          <w:sz w:val="28"/>
          <w:szCs w:val="28"/>
        </w:rPr>
        <w:t>得敘明理由向本部申請展延；展延期間最長不得逾三個月，並以一次為限。</w:t>
      </w:r>
    </w:p>
    <w:p w14:paraId="707B16A0" w14:textId="77777777" w:rsidR="00F04206" w:rsidRDefault="00EF2631">
      <w:pPr>
        <w:pStyle w:val="a5"/>
        <w:widowControl w:val="0"/>
        <w:snapToGrid w:val="0"/>
        <w:spacing w:line="460" w:lineRule="exact"/>
        <w:ind w:left="840" w:firstLine="560"/>
      </w:pPr>
      <w:r>
        <w:rPr>
          <w:rFonts w:ascii="標楷體" w:eastAsia="標楷體" w:hAnsi="標楷體" w:cs="細明體"/>
          <w:color w:val="000000"/>
          <w:sz w:val="28"/>
          <w:szCs w:val="28"/>
        </w:rPr>
        <w:t>承貸金</w:t>
      </w:r>
      <w:r>
        <w:rPr>
          <w:rFonts w:ascii="標楷體" w:eastAsia="標楷體" w:hAnsi="標楷體"/>
          <w:color w:val="000000"/>
          <w:sz w:val="28"/>
          <w:szCs w:val="28"/>
        </w:rPr>
        <w:t>融機構辦理本貸款作業，應依第十點規定審查，並查證申請人所營事業停業、歇業及變更負責人之情形。</w:t>
      </w:r>
    </w:p>
    <w:p w14:paraId="3D1FF03C" w14:textId="77777777" w:rsidR="00F04206" w:rsidRDefault="00EF2631">
      <w:pPr>
        <w:pStyle w:val="a5"/>
        <w:widowControl w:val="0"/>
        <w:snapToGrid w:val="0"/>
        <w:spacing w:line="460" w:lineRule="exact"/>
        <w:ind w:left="840" w:firstLine="560"/>
      </w:pPr>
      <w:r>
        <w:rPr>
          <w:rFonts w:ascii="標楷體" w:eastAsia="標楷體" w:hAnsi="標楷體"/>
          <w:color w:val="000000"/>
          <w:sz w:val="28"/>
          <w:szCs w:val="28"/>
        </w:rPr>
        <w:t>承貸金融機構</w:t>
      </w:r>
      <w:r>
        <w:rPr>
          <w:rFonts w:ascii="標楷體" w:eastAsia="標楷體" w:hAnsi="標楷體" w:cs="細明體"/>
          <w:color w:val="000000"/>
          <w:sz w:val="28"/>
          <w:szCs w:val="28"/>
        </w:rPr>
        <w:t>自申請人依第一項規定至承貸金融機構辦理貸款之次日起，應於十四日內完成審查及撥貸；未能於期間內完成審查及撥貸者，應敘明理由向本部說明。</w:t>
      </w:r>
    </w:p>
    <w:p w14:paraId="0D500E3C" w14:textId="77777777" w:rsidR="00F04206" w:rsidRDefault="00EF2631">
      <w:pPr>
        <w:pStyle w:val="Textbody"/>
        <w:snapToGrid w:val="0"/>
        <w:spacing w:line="460" w:lineRule="exact"/>
        <w:ind w:left="840" w:hanging="840"/>
        <w:rPr>
          <w:rFonts w:ascii="標楷體" w:eastAsia="標楷體" w:hAnsi="標楷體"/>
          <w:color w:val="000000"/>
          <w:sz w:val="28"/>
          <w:szCs w:val="28"/>
        </w:rPr>
      </w:pPr>
      <w:r>
        <w:rPr>
          <w:rFonts w:ascii="標楷體" w:eastAsia="標楷體" w:hAnsi="標楷體"/>
          <w:color w:val="000000"/>
          <w:sz w:val="28"/>
          <w:szCs w:val="28"/>
        </w:rPr>
        <w:t>十三、申請案件經審查通過，遭承</w:t>
      </w:r>
      <w:r>
        <w:rPr>
          <w:rFonts w:ascii="標楷體" w:eastAsia="標楷體" w:hAnsi="標楷體"/>
          <w:color w:val="000000"/>
          <w:sz w:val="28"/>
          <w:szCs w:val="28"/>
        </w:rPr>
        <w:t>貸金融機構退回或調整貸款金額者，本部得邀集承貸金融機構、信保基金及申請人召開協調會議共同協商處理。</w:t>
      </w:r>
    </w:p>
    <w:p w14:paraId="533EBE81" w14:textId="77777777" w:rsidR="00F04206" w:rsidRDefault="00EF2631">
      <w:pPr>
        <w:pStyle w:val="Textbody"/>
        <w:snapToGrid w:val="0"/>
        <w:spacing w:line="460" w:lineRule="exact"/>
        <w:ind w:left="840" w:hanging="840"/>
        <w:rPr>
          <w:rFonts w:ascii="標楷體" w:eastAsia="標楷體" w:hAnsi="標楷體"/>
          <w:color w:val="000000"/>
          <w:sz w:val="28"/>
          <w:szCs w:val="28"/>
        </w:rPr>
      </w:pPr>
      <w:r>
        <w:rPr>
          <w:rFonts w:ascii="標楷體" w:eastAsia="標楷體" w:hAnsi="標楷體"/>
          <w:color w:val="000000"/>
          <w:sz w:val="28"/>
          <w:szCs w:val="28"/>
        </w:rPr>
        <w:t>十四、本貸款由本部撥付信保基金設立專款，信保基金提供等額之相對資金，辦理本貸款履行保證責任所需之支出。其不足以辦理本貸款履行保證責任所需支出時，由本部及信保基金分別補足各應負擔之金額。</w:t>
      </w:r>
    </w:p>
    <w:p w14:paraId="291F493C" w14:textId="77777777" w:rsidR="00F04206" w:rsidRDefault="00EF2631">
      <w:pPr>
        <w:pStyle w:val="a5"/>
        <w:widowControl w:val="0"/>
        <w:snapToGrid w:val="0"/>
        <w:spacing w:line="460" w:lineRule="exact"/>
        <w:ind w:left="840" w:firstLine="560"/>
      </w:pPr>
      <w:r>
        <w:rPr>
          <w:rFonts w:ascii="標楷體" w:eastAsia="標楷體" w:hAnsi="標楷體" w:cs="細明體"/>
          <w:color w:val="000000"/>
          <w:sz w:val="28"/>
          <w:szCs w:val="28"/>
          <w:lang w:val="zh-TW"/>
        </w:rPr>
        <w:t>本</w:t>
      </w:r>
      <w:r>
        <w:rPr>
          <w:rFonts w:ascii="標楷體" w:eastAsia="標楷體" w:hAnsi="標楷體"/>
          <w:color w:val="000000"/>
          <w:sz w:val="28"/>
          <w:szCs w:val="28"/>
        </w:rPr>
        <w:t>貸款</w:t>
      </w:r>
      <w:r>
        <w:rPr>
          <w:rFonts w:ascii="標楷體" w:eastAsia="標楷體" w:hAnsi="標楷體" w:cs="細明體"/>
          <w:color w:val="000000"/>
          <w:sz w:val="28"/>
          <w:szCs w:val="28"/>
          <w:lang w:val="zh-TW"/>
        </w:rPr>
        <w:t>得</w:t>
      </w:r>
      <w:r>
        <w:rPr>
          <w:rFonts w:ascii="標楷體" w:eastAsia="標楷體" w:hAnsi="標楷體"/>
          <w:color w:val="000000"/>
          <w:sz w:val="28"/>
          <w:szCs w:val="28"/>
        </w:rPr>
        <w:t>視申請案情況徵提具資力之保證人。</w:t>
      </w:r>
    </w:p>
    <w:p w14:paraId="30494BA1" w14:textId="77777777" w:rsidR="00F04206" w:rsidRDefault="00EF2631">
      <w:pPr>
        <w:pStyle w:val="a5"/>
        <w:widowControl w:val="0"/>
        <w:snapToGrid w:val="0"/>
        <w:spacing w:line="460" w:lineRule="exact"/>
        <w:ind w:left="840" w:firstLine="560"/>
        <w:rPr>
          <w:rFonts w:ascii="標楷體" w:eastAsia="標楷體" w:hAnsi="標楷體"/>
          <w:color w:val="000000"/>
          <w:sz w:val="28"/>
          <w:szCs w:val="28"/>
        </w:rPr>
      </w:pPr>
      <w:r>
        <w:rPr>
          <w:rFonts w:ascii="標楷體" w:eastAsia="標楷體" w:hAnsi="標楷體"/>
          <w:color w:val="000000"/>
          <w:sz w:val="28"/>
          <w:szCs w:val="28"/>
        </w:rPr>
        <w:t>貸款人與承貸金融機構合意徵提擔保品者，得免向信保基金辦理信用保證。</w:t>
      </w:r>
    </w:p>
    <w:p w14:paraId="06E7283F" w14:textId="77777777" w:rsidR="00F04206" w:rsidRDefault="00EF2631">
      <w:pPr>
        <w:pStyle w:val="a5"/>
        <w:widowControl w:val="0"/>
        <w:snapToGrid w:val="0"/>
        <w:spacing w:line="460" w:lineRule="exact"/>
        <w:ind w:left="840" w:firstLine="560"/>
      </w:pPr>
      <w:r>
        <w:rPr>
          <w:rFonts w:ascii="標楷體" w:eastAsia="標楷體" w:hAnsi="標楷體"/>
          <w:color w:val="000000"/>
          <w:sz w:val="28"/>
          <w:szCs w:val="28"/>
        </w:rPr>
        <w:t>貸款人依據信保基金相關規定申請信用保證，保證成數為九</w:t>
      </w:r>
      <w:r>
        <w:rPr>
          <w:rFonts w:ascii="標楷體" w:eastAsia="標楷體" w:hAnsi="標楷體"/>
          <w:color w:val="000000"/>
          <w:sz w:val="28"/>
          <w:szCs w:val="28"/>
        </w:rPr>
        <w:lastRenderedPageBreak/>
        <w:t>點五成，保證</w:t>
      </w:r>
      <w:r>
        <w:rPr>
          <w:rFonts w:ascii="標楷體" w:eastAsia="標楷體" w:hAnsi="標楷體" w:cs="細明體"/>
          <w:color w:val="000000"/>
          <w:sz w:val="28"/>
          <w:szCs w:val="28"/>
          <w:lang w:val="zh-TW"/>
        </w:rPr>
        <w:t>手續費以</w:t>
      </w:r>
      <w:r>
        <w:rPr>
          <w:rFonts w:ascii="標楷體" w:eastAsia="標楷體" w:hAnsi="標楷體"/>
          <w:color w:val="000000"/>
          <w:sz w:val="28"/>
          <w:szCs w:val="28"/>
        </w:rPr>
        <w:t>財團法人中小企業信用保證基金保證手續費計收要</w:t>
      </w:r>
      <w:r>
        <w:rPr>
          <w:rFonts w:ascii="標楷體" w:eastAsia="標楷體" w:hAnsi="標楷體"/>
          <w:color w:val="000000"/>
          <w:sz w:val="28"/>
          <w:szCs w:val="28"/>
        </w:rPr>
        <w:t>點所定</w:t>
      </w:r>
      <w:r>
        <w:rPr>
          <w:rFonts w:ascii="標楷體" w:eastAsia="標楷體" w:hAnsi="標楷體" w:cs="細明體"/>
          <w:color w:val="000000"/>
          <w:sz w:val="28"/>
          <w:szCs w:val="28"/>
          <w:lang w:val="zh-TW"/>
        </w:rPr>
        <w:t>之保證手續費年費率區間下限計收。</w:t>
      </w:r>
    </w:p>
    <w:p w14:paraId="6CFFBAAC" w14:textId="77777777" w:rsidR="00F04206" w:rsidRDefault="00EF2631">
      <w:pPr>
        <w:pStyle w:val="Textbody"/>
        <w:snapToGrid w:val="0"/>
        <w:spacing w:line="460" w:lineRule="exact"/>
        <w:ind w:left="840" w:hanging="840"/>
        <w:rPr>
          <w:rFonts w:ascii="標楷體" w:eastAsia="標楷體" w:hAnsi="標楷體"/>
          <w:color w:val="000000"/>
          <w:sz w:val="28"/>
          <w:szCs w:val="28"/>
        </w:rPr>
      </w:pPr>
      <w:r>
        <w:rPr>
          <w:rFonts w:ascii="標楷體" w:eastAsia="標楷體" w:hAnsi="標楷體"/>
          <w:color w:val="000000"/>
          <w:sz w:val="28"/>
          <w:szCs w:val="28"/>
        </w:rPr>
        <w:t>十五、除信用保證手續費及必要之徵信查詢規費外，承貸金融機構不得向貸款人收取任何費用。</w:t>
      </w:r>
    </w:p>
    <w:p w14:paraId="29A944C2" w14:textId="77777777" w:rsidR="00F04206" w:rsidRDefault="00EF2631">
      <w:pPr>
        <w:pStyle w:val="Textbody"/>
        <w:snapToGrid w:val="0"/>
        <w:spacing w:line="460" w:lineRule="exact"/>
        <w:ind w:left="840" w:hanging="840"/>
        <w:rPr>
          <w:rFonts w:ascii="標楷體" w:eastAsia="標楷體" w:hAnsi="標楷體"/>
          <w:color w:val="000000"/>
          <w:sz w:val="28"/>
          <w:szCs w:val="28"/>
        </w:rPr>
      </w:pPr>
      <w:r>
        <w:rPr>
          <w:rFonts w:ascii="標楷體" w:eastAsia="標楷體" w:hAnsi="標楷體"/>
          <w:color w:val="000000"/>
          <w:sz w:val="28"/>
          <w:szCs w:val="28"/>
        </w:rPr>
        <w:t>十六、本貸款利息補貼由承貸金融機構按月向本部申請。</w:t>
      </w:r>
    </w:p>
    <w:p w14:paraId="5DBF8C15" w14:textId="77777777" w:rsidR="00F04206" w:rsidRDefault="00EF2631">
      <w:pPr>
        <w:pStyle w:val="a5"/>
        <w:widowControl w:val="0"/>
        <w:snapToGrid w:val="0"/>
        <w:spacing w:line="460" w:lineRule="exact"/>
        <w:ind w:left="840" w:firstLine="560"/>
      </w:pPr>
      <w:r>
        <w:rPr>
          <w:rFonts w:ascii="標楷體" w:eastAsia="標楷體" w:hAnsi="標楷體" w:cs="細明體"/>
          <w:color w:val="000000"/>
          <w:sz w:val="28"/>
          <w:szCs w:val="28"/>
        </w:rPr>
        <w:t>承貸</w:t>
      </w:r>
      <w:r>
        <w:rPr>
          <w:rFonts w:ascii="標楷體" w:eastAsia="標楷體" w:hAnsi="標楷體"/>
          <w:color w:val="000000"/>
          <w:sz w:val="28"/>
          <w:szCs w:val="28"/>
        </w:rPr>
        <w:t>金融機構</w:t>
      </w:r>
      <w:r>
        <w:rPr>
          <w:rFonts w:ascii="標楷體" w:eastAsia="標楷體" w:hAnsi="標楷體" w:cs="細明體"/>
          <w:color w:val="000000"/>
          <w:sz w:val="28"/>
          <w:szCs w:val="28"/>
        </w:rPr>
        <w:t>應按月將貸款人每月繳款明細、逾期催收、強制執行等相關資料彙送本部，據以核撥補貼利息金額。</w:t>
      </w:r>
    </w:p>
    <w:p w14:paraId="186DF805" w14:textId="77777777" w:rsidR="00F04206" w:rsidRDefault="00EF2631">
      <w:pPr>
        <w:pStyle w:val="Textbody"/>
        <w:snapToGrid w:val="0"/>
        <w:spacing w:line="460" w:lineRule="exact"/>
        <w:ind w:left="840" w:hanging="840"/>
        <w:rPr>
          <w:rFonts w:ascii="標楷體" w:eastAsia="標楷體" w:hAnsi="標楷體"/>
          <w:color w:val="000000"/>
          <w:sz w:val="28"/>
          <w:szCs w:val="28"/>
        </w:rPr>
      </w:pPr>
      <w:r>
        <w:rPr>
          <w:rFonts w:ascii="標楷體" w:eastAsia="標楷體" w:hAnsi="標楷體"/>
          <w:color w:val="000000"/>
          <w:sz w:val="28"/>
          <w:szCs w:val="28"/>
        </w:rPr>
        <w:t>十七、有下列情形之一者，自事實發生之日起停止或不予補貼利息；已撥付者，由承貸金融機構向貸款人追回，並返還本部：</w:t>
      </w:r>
    </w:p>
    <w:p w14:paraId="4DD08AFE" w14:textId="77777777" w:rsidR="00F04206" w:rsidRDefault="00EF2631">
      <w:pPr>
        <w:pStyle w:val="a5"/>
        <w:widowControl w:val="0"/>
        <w:snapToGrid w:val="0"/>
        <w:spacing w:line="460" w:lineRule="exact"/>
        <w:ind w:left="1560" w:hanging="840"/>
        <w:rPr>
          <w:rFonts w:ascii="標楷體" w:eastAsia="標楷體" w:hAnsi="標楷體"/>
          <w:color w:val="000000"/>
          <w:sz w:val="28"/>
          <w:szCs w:val="28"/>
        </w:rPr>
      </w:pPr>
      <w:r>
        <w:rPr>
          <w:rFonts w:ascii="標楷體" w:eastAsia="標楷體" w:hAnsi="標楷體"/>
          <w:color w:val="000000"/>
          <w:sz w:val="28"/>
          <w:szCs w:val="28"/>
        </w:rPr>
        <w:t>（一）貸款人所營事業停業、歇業或變更負責人。</w:t>
      </w:r>
    </w:p>
    <w:p w14:paraId="54710E6F" w14:textId="77777777" w:rsidR="00F04206" w:rsidRDefault="00EF2631">
      <w:pPr>
        <w:pStyle w:val="a5"/>
        <w:widowControl w:val="0"/>
        <w:snapToGrid w:val="0"/>
        <w:spacing w:line="460" w:lineRule="exact"/>
        <w:ind w:left="1560" w:hanging="840"/>
        <w:rPr>
          <w:rFonts w:ascii="標楷體" w:eastAsia="標楷體" w:hAnsi="標楷體"/>
          <w:color w:val="000000"/>
          <w:sz w:val="28"/>
          <w:szCs w:val="28"/>
        </w:rPr>
      </w:pPr>
      <w:r>
        <w:rPr>
          <w:rFonts w:ascii="標楷體" w:eastAsia="標楷體" w:hAnsi="標楷體"/>
          <w:color w:val="000000"/>
          <w:sz w:val="28"/>
          <w:szCs w:val="28"/>
        </w:rPr>
        <w:t>（二）貸款人積欠貸款本息達六個月。</w:t>
      </w:r>
    </w:p>
    <w:p w14:paraId="1043A233" w14:textId="77777777" w:rsidR="00F04206" w:rsidRDefault="00EF2631">
      <w:pPr>
        <w:pStyle w:val="a5"/>
        <w:widowControl w:val="0"/>
        <w:snapToGrid w:val="0"/>
        <w:spacing w:line="460" w:lineRule="exact"/>
        <w:ind w:left="1560" w:hanging="840"/>
        <w:rPr>
          <w:rFonts w:ascii="標楷體" w:eastAsia="標楷體" w:hAnsi="標楷體"/>
          <w:color w:val="000000"/>
          <w:sz w:val="28"/>
          <w:szCs w:val="28"/>
        </w:rPr>
      </w:pPr>
      <w:r>
        <w:rPr>
          <w:rFonts w:ascii="標楷體" w:eastAsia="標楷體" w:hAnsi="標楷體"/>
          <w:color w:val="000000"/>
          <w:sz w:val="28"/>
          <w:szCs w:val="28"/>
        </w:rPr>
        <w:t>（三）貸款人違反本要點規定。</w:t>
      </w:r>
    </w:p>
    <w:p w14:paraId="0DB24B42" w14:textId="77777777" w:rsidR="00F04206" w:rsidRDefault="00EF2631">
      <w:pPr>
        <w:pStyle w:val="a5"/>
        <w:widowControl w:val="0"/>
        <w:snapToGrid w:val="0"/>
        <w:spacing w:line="460" w:lineRule="exact"/>
        <w:ind w:left="840" w:firstLine="560"/>
        <w:rPr>
          <w:rFonts w:ascii="標楷體" w:eastAsia="標楷體" w:hAnsi="標楷體"/>
          <w:color w:val="000000"/>
          <w:sz w:val="28"/>
          <w:szCs w:val="28"/>
        </w:rPr>
      </w:pPr>
      <w:r>
        <w:rPr>
          <w:rFonts w:ascii="標楷體" w:eastAsia="標楷體" w:hAnsi="標楷體"/>
          <w:color w:val="000000"/>
          <w:sz w:val="28"/>
          <w:szCs w:val="28"/>
        </w:rPr>
        <w:t>貸款人積欠貸款本息期間，本部不予補貼利息；已撥付者，應由承貸金融機構向貸款人追回，並返還本部。</w:t>
      </w:r>
    </w:p>
    <w:p w14:paraId="0BFDD675" w14:textId="77777777" w:rsidR="00F04206" w:rsidRDefault="00EF2631">
      <w:pPr>
        <w:pStyle w:val="a5"/>
        <w:widowControl w:val="0"/>
        <w:snapToGrid w:val="0"/>
        <w:spacing w:line="460" w:lineRule="exact"/>
        <w:ind w:left="840" w:firstLine="560"/>
        <w:rPr>
          <w:rFonts w:ascii="標楷體" w:eastAsia="標楷體" w:hAnsi="標楷體"/>
          <w:color w:val="000000"/>
          <w:sz w:val="28"/>
          <w:szCs w:val="28"/>
        </w:rPr>
      </w:pPr>
      <w:r>
        <w:rPr>
          <w:rFonts w:ascii="標楷體" w:eastAsia="標楷體" w:hAnsi="標楷體"/>
          <w:color w:val="000000"/>
          <w:sz w:val="28"/>
          <w:szCs w:val="28"/>
        </w:rPr>
        <w:t>貸款人積欠貸款本息未達六個月即予清償，並恢復正常繳款者，得視同正常戶，予以利息補貼。</w:t>
      </w:r>
    </w:p>
    <w:p w14:paraId="2418F1D1" w14:textId="77777777" w:rsidR="00F04206" w:rsidRDefault="00EF2631">
      <w:pPr>
        <w:pStyle w:val="Textbody"/>
        <w:snapToGrid w:val="0"/>
        <w:spacing w:line="460" w:lineRule="exact"/>
        <w:ind w:left="840" w:hanging="840"/>
        <w:rPr>
          <w:rFonts w:ascii="標楷體" w:eastAsia="標楷體" w:hAnsi="標楷體"/>
          <w:color w:val="000000"/>
          <w:sz w:val="28"/>
          <w:szCs w:val="28"/>
        </w:rPr>
      </w:pPr>
      <w:r>
        <w:rPr>
          <w:rFonts w:ascii="標楷體" w:eastAsia="標楷體" w:hAnsi="標楷體"/>
          <w:color w:val="000000"/>
          <w:sz w:val="28"/>
          <w:szCs w:val="28"/>
        </w:rPr>
        <w:t>十八、承貸金融機構未依第十二點第三項規定辦理，而貸款人有第十點或前點第一項第一款規定情形，承貸金融機構應返還本部已撥付之利息補貼，並自行補貼貸款人利息。</w:t>
      </w:r>
    </w:p>
    <w:p w14:paraId="6C0191F3" w14:textId="77777777" w:rsidR="00F04206" w:rsidRDefault="00EF2631">
      <w:pPr>
        <w:pStyle w:val="Textbody"/>
        <w:snapToGrid w:val="0"/>
        <w:spacing w:line="460" w:lineRule="exact"/>
        <w:ind w:left="840" w:hanging="840"/>
        <w:rPr>
          <w:rFonts w:ascii="標楷體" w:eastAsia="標楷體" w:hAnsi="標楷體"/>
          <w:color w:val="000000"/>
          <w:sz w:val="28"/>
          <w:szCs w:val="28"/>
        </w:rPr>
      </w:pPr>
      <w:r>
        <w:rPr>
          <w:rFonts w:ascii="標楷體" w:eastAsia="標楷體" w:hAnsi="標楷體"/>
          <w:color w:val="000000"/>
          <w:sz w:val="28"/>
          <w:szCs w:val="28"/>
        </w:rPr>
        <w:t>十九、貸款人為災害防救法所定災害受災者，得於災害發生日起六個月內，向承貸金融機構提出下列申請：</w:t>
      </w:r>
    </w:p>
    <w:p w14:paraId="13490BDE" w14:textId="77777777" w:rsidR="00F04206" w:rsidRDefault="00EF2631">
      <w:pPr>
        <w:pStyle w:val="a5"/>
        <w:widowControl w:val="0"/>
        <w:snapToGrid w:val="0"/>
        <w:spacing w:line="460" w:lineRule="exact"/>
        <w:ind w:left="1560" w:hanging="840"/>
        <w:rPr>
          <w:rFonts w:ascii="標楷體" w:eastAsia="標楷體" w:hAnsi="標楷體"/>
          <w:color w:val="000000"/>
          <w:sz w:val="28"/>
          <w:szCs w:val="28"/>
        </w:rPr>
      </w:pPr>
      <w:r>
        <w:rPr>
          <w:rFonts w:ascii="標楷體" w:eastAsia="標楷體" w:hAnsi="標楷體"/>
          <w:color w:val="000000"/>
          <w:sz w:val="28"/>
          <w:szCs w:val="28"/>
        </w:rPr>
        <w:t>（一）暫緩繳付貸款本息六個月。</w:t>
      </w:r>
    </w:p>
    <w:p w14:paraId="74590F66" w14:textId="77777777" w:rsidR="00F04206" w:rsidRDefault="00EF2631">
      <w:pPr>
        <w:pStyle w:val="a5"/>
        <w:widowControl w:val="0"/>
        <w:snapToGrid w:val="0"/>
        <w:spacing w:line="460" w:lineRule="exact"/>
        <w:ind w:left="1560" w:hanging="840"/>
        <w:rPr>
          <w:rFonts w:ascii="標楷體" w:eastAsia="標楷體" w:hAnsi="標楷體"/>
          <w:color w:val="000000"/>
          <w:sz w:val="28"/>
          <w:szCs w:val="28"/>
        </w:rPr>
      </w:pPr>
      <w:r>
        <w:rPr>
          <w:rFonts w:ascii="標楷體" w:eastAsia="標楷體" w:hAnsi="標楷體"/>
          <w:color w:val="000000"/>
          <w:sz w:val="28"/>
          <w:szCs w:val="28"/>
        </w:rPr>
        <w:t>（二）展延貸款還款期限六個月。</w:t>
      </w:r>
    </w:p>
    <w:p w14:paraId="17B0AE66" w14:textId="77777777" w:rsidR="00F04206" w:rsidRDefault="00EF2631">
      <w:pPr>
        <w:pStyle w:val="a5"/>
        <w:widowControl w:val="0"/>
        <w:snapToGrid w:val="0"/>
        <w:spacing w:line="460" w:lineRule="exact"/>
        <w:ind w:left="840" w:firstLine="560"/>
        <w:rPr>
          <w:rFonts w:ascii="標楷體" w:eastAsia="標楷體" w:hAnsi="標楷體"/>
          <w:color w:val="000000"/>
          <w:sz w:val="28"/>
          <w:szCs w:val="28"/>
        </w:rPr>
      </w:pPr>
      <w:r>
        <w:rPr>
          <w:rFonts w:ascii="標楷體" w:eastAsia="標楷體" w:hAnsi="標楷體"/>
          <w:color w:val="000000"/>
          <w:sz w:val="28"/>
          <w:szCs w:val="28"/>
        </w:rPr>
        <w:t>本部於災害防救法</w:t>
      </w:r>
      <w:r>
        <w:rPr>
          <w:rFonts w:ascii="標楷體" w:eastAsia="標楷體" w:hAnsi="標楷體"/>
          <w:color w:val="000000"/>
          <w:sz w:val="28"/>
          <w:szCs w:val="28"/>
        </w:rPr>
        <w:t>所定災害發生時，得視災害特性、受災範圍及嚴重程度，公告延長前項所定期間。</w:t>
      </w:r>
    </w:p>
    <w:p w14:paraId="701F39B9" w14:textId="77777777" w:rsidR="00F04206" w:rsidRDefault="00EF2631">
      <w:pPr>
        <w:pStyle w:val="a5"/>
        <w:widowControl w:val="0"/>
        <w:snapToGrid w:val="0"/>
        <w:spacing w:line="460" w:lineRule="exact"/>
        <w:ind w:left="840" w:firstLine="560"/>
        <w:rPr>
          <w:rFonts w:ascii="標楷體" w:eastAsia="標楷體" w:hAnsi="標楷體"/>
          <w:color w:val="000000"/>
          <w:sz w:val="28"/>
          <w:szCs w:val="28"/>
        </w:rPr>
      </w:pPr>
      <w:r>
        <w:rPr>
          <w:rFonts w:ascii="標楷體" w:eastAsia="標楷體" w:hAnsi="標楷體"/>
          <w:color w:val="000000"/>
          <w:sz w:val="28"/>
          <w:szCs w:val="28"/>
        </w:rPr>
        <w:t>貸款人依第一項規定申請者，應檢附下列文件之一：</w:t>
      </w:r>
    </w:p>
    <w:p w14:paraId="78F650A9" w14:textId="77777777" w:rsidR="00F04206" w:rsidRDefault="00EF2631">
      <w:pPr>
        <w:pStyle w:val="a5"/>
        <w:widowControl w:val="0"/>
        <w:snapToGrid w:val="0"/>
        <w:spacing w:line="460" w:lineRule="exact"/>
        <w:ind w:left="1560" w:hanging="840"/>
        <w:rPr>
          <w:rFonts w:ascii="標楷體" w:eastAsia="標楷體" w:hAnsi="標楷體"/>
          <w:color w:val="000000"/>
          <w:sz w:val="28"/>
          <w:szCs w:val="28"/>
        </w:rPr>
      </w:pPr>
      <w:r>
        <w:rPr>
          <w:rFonts w:ascii="標楷體" w:eastAsia="標楷體" w:hAnsi="標楷體"/>
          <w:color w:val="000000"/>
          <w:sz w:val="28"/>
          <w:szCs w:val="28"/>
        </w:rPr>
        <w:t>（一）直轄巿、縣（巿）政府或鄉（鎮、巿、區）公所開立之受災證明。</w:t>
      </w:r>
    </w:p>
    <w:p w14:paraId="1C815750" w14:textId="77777777" w:rsidR="00F04206" w:rsidRDefault="00EF2631">
      <w:pPr>
        <w:pStyle w:val="a5"/>
        <w:widowControl w:val="0"/>
        <w:snapToGrid w:val="0"/>
        <w:spacing w:line="460" w:lineRule="exact"/>
        <w:ind w:left="1560" w:hanging="840"/>
        <w:rPr>
          <w:rFonts w:ascii="標楷體" w:eastAsia="標楷體" w:hAnsi="標楷體"/>
          <w:color w:val="000000"/>
          <w:sz w:val="28"/>
          <w:szCs w:val="28"/>
        </w:rPr>
      </w:pPr>
      <w:r>
        <w:rPr>
          <w:rFonts w:ascii="標楷體" w:eastAsia="標楷體" w:hAnsi="標楷體"/>
          <w:color w:val="000000"/>
          <w:sz w:val="28"/>
          <w:szCs w:val="28"/>
        </w:rPr>
        <w:t>（二）貸款人因災害致傷病之證明。</w:t>
      </w:r>
    </w:p>
    <w:p w14:paraId="28FF4B8A" w14:textId="77777777" w:rsidR="00F04206" w:rsidRDefault="00EF2631">
      <w:pPr>
        <w:pStyle w:val="a5"/>
        <w:widowControl w:val="0"/>
        <w:snapToGrid w:val="0"/>
        <w:spacing w:line="460" w:lineRule="exact"/>
        <w:ind w:left="1560" w:hanging="840"/>
        <w:rPr>
          <w:rFonts w:ascii="標楷體" w:eastAsia="標楷體" w:hAnsi="標楷體"/>
          <w:color w:val="000000"/>
          <w:sz w:val="28"/>
          <w:szCs w:val="28"/>
        </w:rPr>
      </w:pPr>
      <w:r>
        <w:rPr>
          <w:rFonts w:ascii="標楷體" w:eastAsia="標楷體" w:hAnsi="標楷體"/>
          <w:color w:val="000000"/>
          <w:sz w:val="28"/>
          <w:szCs w:val="28"/>
        </w:rPr>
        <w:t>（三）貸款人之配偶、直系血親或配偶之直系血親因災害致重傷或死亡之證明。</w:t>
      </w:r>
    </w:p>
    <w:p w14:paraId="6501BECD" w14:textId="77777777" w:rsidR="00F04206" w:rsidRDefault="00EF2631">
      <w:pPr>
        <w:pStyle w:val="a5"/>
        <w:widowControl w:val="0"/>
        <w:snapToGrid w:val="0"/>
        <w:spacing w:line="460" w:lineRule="exact"/>
        <w:ind w:left="1560" w:hanging="840"/>
        <w:rPr>
          <w:rFonts w:ascii="標楷體" w:eastAsia="標楷體" w:hAnsi="標楷體"/>
          <w:color w:val="000000"/>
          <w:sz w:val="28"/>
          <w:szCs w:val="28"/>
        </w:rPr>
      </w:pPr>
      <w:r>
        <w:rPr>
          <w:rFonts w:ascii="標楷體" w:eastAsia="標楷體" w:hAnsi="標楷體"/>
          <w:color w:val="000000"/>
          <w:sz w:val="28"/>
          <w:szCs w:val="28"/>
        </w:rPr>
        <w:lastRenderedPageBreak/>
        <w:t>（四）其他本部規定之文件。</w:t>
      </w:r>
    </w:p>
    <w:p w14:paraId="0F01BE3B" w14:textId="77777777" w:rsidR="00F04206" w:rsidRDefault="00EF2631">
      <w:pPr>
        <w:pStyle w:val="a5"/>
        <w:widowControl w:val="0"/>
        <w:snapToGrid w:val="0"/>
        <w:spacing w:line="460" w:lineRule="exact"/>
        <w:ind w:left="840" w:firstLine="560"/>
        <w:rPr>
          <w:rFonts w:ascii="標楷體" w:eastAsia="標楷體" w:hAnsi="標楷體"/>
          <w:color w:val="000000"/>
          <w:sz w:val="28"/>
          <w:szCs w:val="28"/>
        </w:rPr>
      </w:pPr>
      <w:r>
        <w:rPr>
          <w:rFonts w:ascii="標楷體" w:eastAsia="標楷體" w:hAnsi="標楷體"/>
          <w:color w:val="000000"/>
          <w:sz w:val="28"/>
          <w:szCs w:val="28"/>
        </w:rPr>
        <w:t>貸款人有第十七點第一項或第二項規定情形者，不適用第一項規定。</w:t>
      </w:r>
    </w:p>
    <w:p w14:paraId="50EB854B" w14:textId="77777777" w:rsidR="00F04206" w:rsidRDefault="00EF2631">
      <w:pPr>
        <w:pStyle w:val="a5"/>
        <w:widowControl w:val="0"/>
        <w:snapToGrid w:val="0"/>
        <w:spacing w:line="460" w:lineRule="exact"/>
        <w:ind w:left="840" w:firstLine="560"/>
        <w:rPr>
          <w:rFonts w:ascii="標楷體" w:eastAsia="標楷體" w:hAnsi="標楷體"/>
          <w:color w:val="000000"/>
          <w:sz w:val="28"/>
          <w:szCs w:val="28"/>
        </w:rPr>
      </w:pPr>
      <w:r>
        <w:rPr>
          <w:rFonts w:ascii="標楷體" w:eastAsia="標楷體" w:hAnsi="標楷體"/>
          <w:color w:val="000000"/>
          <w:sz w:val="28"/>
          <w:szCs w:val="28"/>
        </w:rPr>
        <w:t>承貸金融機構同意第一項各款之申請者，應報本部備查。</w:t>
      </w:r>
    </w:p>
    <w:p w14:paraId="7665805C" w14:textId="77777777" w:rsidR="00F04206" w:rsidRDefault="00EF2631">
      <w:pPr>
        <w:pStyle w:val="a5"/>
        <w:widowControl w:val="0"/>
        <w:snapToGrid w:val="0"/>
        <w:spacing w:line="460" w:lineRule="exact"/>
        <w:ind w:left="840" w:firstLine="560"/>
        <w:rPr>
          <w:rFonts w:ascii="標楷體" w:eastAsia="標楷體" w:hAnsi="標楷體"/>
          <w:color w:val="000000"/>
          <w:sz w:val="28"/>
          <w:szCs w:val="28"/>
        </w:rPr>
      </w:pPr>
      <w:r>
        <w:rPr>
          <w:rFonts w:ascii="標楷體" w:eastAsia="標楷體" w:hAnsi="標楷體"/>
          <w:color w:val="000000"/>
          <w:sz w:val="28"/>
          <w:szCs w:val="28"/>
        </w:rPr>
        <w:t>貸款人於暫緩繳付貸款本息期間，除有第十七點規定之停止利息補貼情形外，由本部補貼利息。</w:t>
      </w:r>
    </w:p>
    <w:p w14:paraId="2EFA3BC4" w14:textId="77777777" w:rsidR="00F04206" w:rsidRDefault="00EF2631">
      <w:pPr>
        <w:pStyle w:val="a5"/>
        <w:widowControl w:val="0"/>
        <w:snapToGrid w:val="0"/>
        <w:spacing w:line="460" w:lineRule="exact"/>
        <w:ind w:left="840" w:firstLine="560"/>
        <w:rPr>
          <w:rFonts w:ascii="標楷體" w:eastAsia="標楷體" w:hAnsi="標楷體"/>
          <w:color w:val="000000"/>
          <w:sz w:val="28"/>
          <w:szCs w:val="28"/>
        </w:rPr>
      </w:pPr>
      <w:r>
        <w:rPr>
          <w:rFonts w:ascii="標楷體" w:eastAsia="標楷體" w:hAnsi="標楷體"/>
          <w:color w:val="000000"/>
          <w:sz w:val="28"/>
          <w:szCs w:val="28"/>
        </w:rPr>
        <w:t>暫緩繳付貸款本息期間屆滿後，貸款人於該期間原應繳付貸款本息之還款方式，由貸款人及承貸金融機構合意定之。</w:t>
      </w:r>
    </w:p>
    <w:p w14:paraId="50D388DF" w14:textId="77777777" w:rsidR="00F04206" w:rsidRDefault="00EF2631">
      <w:pPr>
        <w:pStyle w:val="Textbody"/>
        <w:snapToGrid w:val="0"/>
        <w:spacing w:line="460" w:lineRule="exact"/>
        <w:ind w:left="840" w:hanging="840"/>
        <w:rPr>
          <w:rFonts w:ascii="標楷體" w:eastAsia="標楷體" w:hAnsi="標楷體"/>
          <w:color w:val="000000"/>
          <w:sz w:val="28"/>
          <w:szCs w:val="28"/>
        </w:rPr>
      </w:pPr>
      <w:r>
        <w:rPr>
          <w:rFonts w:ascii="標楷體" w:eastAsia="標楷體" w:hAnsi="標楷體"/>
          <w:color w:val="000000"/>
          <w:sz w:val="28"/>
          <w:szCs w:val="28"/>
        </w:rPr>
        <w:t>二十、本部及信保基金得會同相關機構訪查申貸者企業經營及各承貸金融機構辦理本貸款業務情形，貸款人及金融機構不得拒絕。</w:t>
      </w:r>
    </w:p>
    <w:p w14:paraId="5E36B577" w14:textId="77777777" w:rsidR="00F04206" w:rsidRDefault="00EF2631">
      <w:pPr>
        <w:pStyle w:val="a5"/>
        <w:widowControl w:val="0"/>
        <w:snapToGrid w:val="0"/>
        <w:spacing w:line="460" w:lineRule="exact"/>
        <w:ind w:left="840" w:firstLine="560"/>
        <w:rPr>
          <w:rFonts w:ascii="標楷體" w:eastAsia="標楷體" w:hAnsi="標楷體"/>
          <w:color w:val="000000"/>
          <w:sz w:val="28"/>
          <w:szCs w:val="28"/>
        </w:rPr>
      </w:pPr>
      <w:r>
        <w:rPr>
          <w:rFonts w:ascii="標楷體" w:eastAsia="標楷體" w:hAnsi="標楷體"/>
          <w:color w:val="000000"/>
          <w:sz w:val="28"/>
          <w:szCs w:val="28"/>
        </w:rPr>
        <w:t>前項訪查業務得委託民間團體辦理。</w:t>
      </w:r>
    </w:p>
    <w:p w14:paraId="73DC89FE" w14:textId="77777777" w:rsidR="00F04206" w:rsidRDefault="00EF2631">
      <w:pPr>
        <w:pStyle w:val="Textbody"/>
        <w:snapToGrid w:val="0"/>
        <w:spacing w:line="460" w:lineRule="exact"/>
        <w:ind w:left="1120" w:hanging="1120"/>
        <w:rPr>
          <w:rFonts w:ascii="標楷體" w:eastAsia="標楷體" w:hAnsi="標楷體" w:cs="細明體"/>
          <w:color w:val="000000"/>
          <w:sz w:val="28"/>
          <w:szCs w:val="28"/>
        </w:rPr>
      </w:pPr>
      <w:r>
        <w:rPr>
          <w:rFonts w:ascii="標楷體" w:eastAsia="標楷體" w:hAnsi="標楷體" w:cs="細明體"/>
          <w:color w:val="000000"/>
          <w:sz w:val="28"/>
          <w:szCs w:val="28"/>
        </w:rPr>
        <w:t>二十一、辦理本貸款之承貸金融機構、信保基金及各級承辦人員，非因故意、重大過失或違法造成之呆帳，得免除全部之損害賠償責任。</w:t>
      </w:r>
    </w:p>
    <w:p w14:paraId="6EA6C776" w14:textId="77777777" w:rsidR="00F04206" w:rsidRDefault="00EF2631">
      <w:pPr>
        <w:pStyle w:val="Textbody"/>
        <w:snapToGrid w:val="0"/>
        <w:spacing w:line="460" w:lineRule="exact"/>
        <w:ind w:left="1120" w:hanging="1120"/>
        <w:rPr>
          <w:rFonts w:ascii="標楷體" w:eastAsia="標楷體" w:hAnsi="標楷體" w:cs="細明體"/>
          <w:color w:val="000000"/>
          <w:sz w:val="28"/>
          <w:szCs w:val="28"/>
        </w:rPr>
      </w:pPr>
      <w:r>
        <w:rPr>
          <w:rFonts w:ascii="標楷體" w:eastAsia="標楷體" w:hAnsi="標楷體" w:cs="細明體"/>
          <w:color w:val="000000"/>
          <w:sz w:val="28"/>
          <w:szCs w:val="28"/>
        </w:rPr>
        <w:t>二十二、本部輔導之創業者或協助推動創業業務之單位，</w:t>
      </w:r>
      <w:r>
        <w:rPr>
          <w:rFonts w:ascii="標楷體" w:eastAsia="標楷體" w:hAnsi="標楷體" w:cs="細明體"/>
          <w:color w:val="000000"/>
          <w:sz w:val="28"/>
          <w:szCs w:val="28"/>
        </w:rPr>
        <w:t>經本部評選績效優良者，得予以表揚及獎勵。</w:t>
      </w:r>
    </w:p>
    <w:p w14:paraId="0F3EF32E" w14:textId="77777777" w:rsidR="00F04206" w:rsidRDefault="00EF2631">
      <w:pPr>
        <w:pStyle w:val="Textbody"/>
        <w:snapToGrid w:val="0"/>
        <w:spacing w:line="460" w:lineRule="exact"/>
        <w:ind w:left="1120" w:hanging="1120"/>
      </w:pPr>
      <w:r>
        <w:rPr>
          <w:rFonts w:ascii="標楷體" w:eastAsia="標楷體" w:hAnsi="標楷體" w:cs="細明體"/>
          <w:color w:val="000000"/>
          <w:sz w:val="28"/>
          <w:szCs w:val="28"/>
        </w:rPr>
        <w:t>二十三、本要點所需之經費，由本部編列預算支應。</w:t>
      </w:r>
    </w:p>
    <w:sectPr w:rsidR="00F04206">
      <w:footerReference w:type="default" r:id="rId6"/>
      <w:pgSz w:w="11906" w:h="16838"/>
      <w:pgMar w:top="851" w:right="1418" w:bottom="1418" w:left="1701" w:header="720" w:footer="737" w:gutter="0"/>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84F6E" w14:textId="77777777" w:rsidR="00000000" w:rsidRDefault="00EF2631">
      <w:r>
        <w:separator/>
      </w:r>
    </w:p>
  </w:endnote>
  <w:endnote w:type="continuationSeparator" w:id="0">
    <w:p w14:paraId="02FA88DA" w14:textId="77777777" w:rsidR="00000000" w:rsidRDefault="00EF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809D5" w14:textId="77777777" w:rsidR="00A24C9A" w:rsidRDefault="00EF2631">
    <w:pPr>
      <w:pStyle w:val="a4"/>
      <w:jc w:val="center"/>
    </w:pPr>
    <w:r>
      <w:rPr>
        <w:rFonts w:ascii="標楷體" w:eastAsia="標楷體" w:hAnsi="標楷體"/>
        <w:szCs w:val="22"/>
        <w:lang w:val="zh-TW"/>
      </w:rPr>
      <w:t>第</w:t>
    </w:r>
    <w:r>
      <w:rPr>
        <w:rFonts w:ascii="標楷體" w:eastAsia="標楷體" w:hAnsi="標楷體"/>
        <w:bCs/>
        <w:szCs w:val="22"/>
      </w:rPr>
      <w:fldChar w:fldCharType="begin"/>
    </w:r>
    <w:r>
      <w:rPr>
        <w:rFonts w:ascii="標楷體" w:eastAsia="標楷體" w:hAnsi="標楷體"/>
        <w:bCs/>
        <w:szCs w:val="22"/>
      </w:rPr>
      <w:instrText xml:space="preserve"> PAGE </w:instrText>
    </w:r>
    <w:r>
      <w:rPr>
        <w:rFonts w:ascii="標楷體" w:eastAsia="標楷體" w:hAnsi="標楷體"/>
        <w:bCs/>
        <w:szCs w:val="22"/>
      </w:rPr>
      <w:fldChar w:fldCharType="separate"/>
    </w:r>
    <w:r>
      <w:rPr>
        <w:rFonts w:ascii="標楷體" w:eastAsia="標楷體" w:hAnsi="標楷體"/>
        <w:bCs/>
        <w:szCs w:val="22"/>
      </w:rPr>
      <w:t>6</w:t>
    </w:r>
    <w:r>
      <w:rPr>
        <w:rFonts w:ascii="標楷體" w:eastAsia="標楷體" w:hAnsi="標楷體"/>
        <w:bCs/>
        <w:szCs w:val="22"/>
      </w:rPr>
      <w:fldChar w:fldCharType="end"/>
    </w:r>
    <w:r>
      <w:rPr>
        <w:rFonts w:ascii="標楷體" w:eastAsia="標楷體" w:hAnsi="標楷體"/>
        <w:bCs/>
        <w:szCs w:val="22"/>
      </w:rPr>
      <w:t>頁，共</w:t>
    </w:r>
    <w:r>
      <w:rPr>
        <w:rFonts w:ascii="標楷體" w:eastAsia="標楷體" w:hAnsi="標楷體"/>
        <w:bCs/>
        <w:szCs w:val="22"/>
      </w:rPr>
      <w:fldChar w:fldCharType="begin"/>
    </w:r>
    <w:r>
      <w:rPr>
        <w:rFonts w:ascii="標楷體" w:eastAsia="標楷體" w:hAnsi="標楷體"/>
        <w:bCs/>
        <w:szCs w:val="22"/>
      </w:rPr>
      <w:instrText xml:space="preserve"> NUMPAGES </w:instrText>
    </w:r>
    <w:r>
      <w:rPr>
        <w:rFonts w:ascii="標楷體" w:eastAsia="標楷體" w:hAnsi="標楷體"/>
        <w:bCs/>
        <w:szCs w:val="22"/>
      </w:rPr>
      <w:fldChar w:fldCharType="separate"/>
    </w:r>
    <w:r>
      <w:rPr>
        <w:rFonts w:ascii="標楷體" w:eastAsia="標楷體" w:hAnsi="標楷體"/>
        <w:bCs/>
        <w:szCs w:val="22"/>
      </w:rPr>
      <w:t>6</w:t>
    </w:r>
    <w:r>
      <w:rPr>
        <w:rFonts w:ascii="標楷體" w:eastAsia="標楷體" w:hAnsi="標楷體"/>
        <w:bCs/>
        <w:szCs w:val="22"/>
      </w:rPr>
      <w:fldChar w:fldCharType="end"/>
    </w:r>
    <w:r>
      <w:rPr>
        <w:rFonts w:ascii="標楷體" w:eastAsia="標楷體" w:hAnsi="標楷體"/>
        <w:bCs/>
        <w:szCs w:val="22"/>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3E22E" w14:textId="77777777" w:rsidR="00000000" w:rsidRDefault="00EF2631">
      <w:r>
        <w:rPr>
          <w:color w:val="000000"/>
        </w:rPr>
        <w:separator/>
      </w:r>
    </w:p>
  </w:footnote>
  <w:footnote w:type="continuationSeparator" w:id="0">
    <w:p w14:paraId="0975C557" w14:textId="77777777" w:rsidR="00000000" w:rsidRDefault="00EF2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04206"/>
    <w:rsid w:val="00EF2631"/>
    <w:rsid w:val="00F042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070A"/>
  <w15:docId w15:val="{2B11F095-6177-428A-ACB8-E379DB3E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ascii="Times New Roman" w:hAnsi="Times New Roman"/>
      <w:szCs w:val="24"/>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Web">
    <w:name w:val="Normal (Web)"/>
    <w:basedOn w:val="Textbody"/>
    <w:pPr>
      <w:widowControl/>
      <w:spacing w:before="100" w:after="100"/>
    </w:pPr>
    <w:rPr>
      <w:rFonts w:ascii="新細明體" w:hAnsi="新細明體" w:cs="新細明體"/>
      <w:kern w:val="0"/>
    </w:rPr>
  </w:style>
  <w:style w:type="paragraph" w:styleId="a5">
    <w:name w:val="List Paragraph"/>
    <w:basedOn w:val="Textbody"/>
    <w:pPr>
      <w:widowControl/>
      <w:ind w:left="480"/>
    </w:pPr>
    <w:rPr>
      <w:rFonts w:ascii="新細明體" w:hAnsi="新細明體" w:cs="新細明體"/>
      <w:kern w:val="0"/>
    </w:rPr>
  </w:style>
  <w:style w:type="paragraph" w:customStyle="1" w:styleId="2">
    <w:name w:val="2"/>
    <w:basedOn w:val="Textbody"/>
    <w:pPr>
      <w:widowControl/>
      <w:spacing w:before="100" w:after="100"/>
    </w:pPr>
    <w:rPr>
      <w:rFonts w:ascii="Arial Unicode MS" w:eastAsia="Arial Unicode MS" w:hAnsi="Arial Unicode MS" w:cs="Arial Unicode MS"/>
      <w:color w:val="000000"/>
      <w:kern w:val="0"/>
    </w:rPr>
  </w:style>
  <w:style w:type="paragraph" w:customStyle="1" w:styleId="a6">
    <w:name w:val="一"/>
    <w:basedOn w:val="Textbody"/>
    <w:pPr>
      <w:spacing w:line="340" w:lineRule="exact"/>
      <w:ind w:left="200" w:hanging="200"/>
      <w:jc w:val="both"/>
    </w:pPr>
    <w:rPr>
      <w:sz w:val="22"/>
    </w:rPr>
  </w:style>
  <w:style w:type="paragraph" w:customStyle="1" w:styleId="1">
    <w:name w:val="1.."/>
    <w:basedOn w:val="Textbody"/>
    <w:pPr>
      <w:tabs>
        <w:tab w:val="left" w:pos="220"/>
      </w:tabs>
      <w:spacing w:line="340" w:lineRule="exact"/>
      <w:ind w:left="100" w:hanging="100"/>
      <w:jc w:val="both"/>
    </w:pPr>
    <w:rPr>
      <w:sz w:val="22"/>
    </w:rPr>
  </w:style>
  <w:style w:type="paragraph" w:customStyle="1" w:styleId="10">
    <w:name w:val="(1).."/>
    <w:basedOn w:val="1"/>
    <w:pPr>
      <w:tabs>
        <w:tab w:val="clear" w:pos="220"/>
        <w:tab w:val="left" w:pos="550"/>
      </w:tabs>
      <w:spacing w:line="370" w:lineRule="atLeast"/>
      <w:ind w:left="0" w:hanging="150"/>
    </w:pPr>
  </w:style>
  <w:style w:type="paragraph" w:customStyle="1" w:styleId="a7">
    <w:name w:val="說明"/>
    <w:basedOn w:val="Textbody"/>
    <w:pPr>
      <w:tabs>
        <w:tab w:val="left" w:pos="1650"/>
      </w:tabs>
      <w:spacing w:line="340" w:lineRule="exact"/>
      <w:ind w:left="400" w:hanging="400"/>
      <w:jc w:val="both"/>
    </w:pPr>
    <w:rPr>
      <w:sz w:val="22"/>
    </w:rPr>
  </w:style>
  <w:style w:type="paragraph" w:styleId="a8">
    <w:name w:val="Balloon Text"/>
    <w:basedOn w:val="Textbody"/>
    <w:rPr>
      <w:rFonts w:ascii="Calibri Light" w:hAnsi="Calibri Light"/>
      <w:sz w:val="18"/>
      <w:szCs w:val="18"/>
    </w:rPr>
  </w:style>
  <w:style w:type="paragraph" w:customStyle="1" w:styleId="DocumentMap">
    <w:name w:val="DocumentMap"/>
    <w:pPr>
      <w:textAlignment w:val="auto"/>
    </w:pPr>
    <w:rPr>
      <w:rFonts w:cs="Calibri"/>
    </w:rPr>
  </w:style>
  <w:style w:type="paragraph" w:customStyle="1" w:styleId="Textbodyuser">
    <w:name w:val="Text body (user)"/>
    <w:pPr>
      <w:widowControl w:val="0"/>
      <w:suppressAutoHyphens/>
    </w:pPr>
    <w:rPr>
      <w:rFonts w:cs="Calibri"/>
    </w:r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柯嘉欣</dc:creator>
  <dc:description/>
  <cp:lastModifiedBy>岳碧輝</cp:lastModifiedBy>
  <cp:revision>2</cp:revision>
  <cp:lastPrinted>2021-01-11T10:58:00Z</cp:lastPrinted>
  <dcterms:created xsi:type="dcterms:W3CDTF">2021-02-22T03:30:00Z</dcterms:created>
  <dcterms:modified xsi:type="dcterms:W3CDTF">2021-02-22T03:30:00Z</dcterms:modified>
</cp:coreProperties>
</file>